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D30D0">
      <w:pPr>
        <w:pStyle w:val="1"/>
      </w:pPr>
      <w:r>
        <w:fldChar w:fldCharType="begin"/>
      </w:r>
      <w:r>
        <w:instrText>HYPERLINK "http://ivo.garant.ru/document/redirect/55171222/0"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</w:t>
      </w:r>
      <w:r>
        <w:rPr>
          <w:rStyle w:val="a4"/>
          <w:b w:val="0"/>
          <w:bCs w:val="0"/>
        </w:rPr>
        <w:t xml:space="preserve">ия РФ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(с изменениями и </w:t>
      </w:r>
      <w:r>
        <w:rPr>
          <w:rStyle w:val="a4"/>
          <w:b w:val="0"/>
          <w:bCs w:val="0"/>
        </w:rPr>
        <w:t>дополнениями)</w:t>
      </w:r>
      <w:r>
        <w:fldChar w:fldCharType="end"/>
      </w:r>
    </w:p>
    <w:p w:rsidR="00000000" w:rsidRDefault="002D30D0">
      <w:pPr>
        <w:pStyle w:val="ac"/>
      </w:pPr>
      <w:r>
        <w:t>С изменениями и дополнениями от:</w:t>
      </w:r>
    </w:p>
    <w:p w:rsidR="00000000" w:rsidRDefault="002D30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февраля 2013 г., 20 февраля 2014 г., 23 ноября 2017 г., 29 октября 2021 г.</w:t>
      </w:r>
    </w:p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D30D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</w:t>
      </w:r>
      <w:r>
        <w:rPr>
          <w:shd w:val="clear" w:color="auto" w:fill="F0F0F0"/>
        </w:rPr>
        <w:t xml:space="preserve">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2D30D0">
      <w:r>
        <w:t xml:space="preserve">В соответствии с </w:t>
      </w:r>
      <w:hyperlink r:id="rId9" w:history="1">
        <w:r>
          <w:rPr>
            <w:rStyle w:val="a4"/>
          </w:rPr>
          <w:t>пунктами 5.2.70</w:t>
        </w:r>
      </w:hyperlink>
      <w:r>
        <w:t xml:space="preserve"> и </w:t>
      </w:r>
      <w:hyperlink r:id="rId10" w:history="1">
        <w:r>
          <w:rPr>
            <w:rStyle w:val="a4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 (ч. 1), ст. 1036; N 15, ст. 1555; N 23, ст. 2</w:t>
      </w:r>
      <w:r>
        <w:t>713; N 42, ст. 4825; N 46, ст. 5337; N 48, ст. 5618; 2009, N 2, ст. 244; N 3, ст. 378; N 6, ст. 738; N 12, ст. 1427, 1434; N 33, ст. 4083, 4088; N 43, ст. 5064; N 45, ст. 5350; 2010, N 4, ст. 394; N 11, ст. 1225; N 25, ст. 3167; N 26, ст. 3350; N 31, ст. 4</w:t>
      </w:r>
      <w:r>
        <w:t>251; N 35, ст. 4574), приказываю:</w:t>
      </w:r>
    </w:p>
    <w:p w:rsidR="00000000" w:rsidRDefault="002D30D0">
      <w:bookmarkStart w:id="1" w:name="sub_1"/>
      <w:r>
        <w:t>1. Утвердить:</w:t>
      </w:r>
    </w:p>
    <w:bookmarkEnd w:id="1"/>
    <w:p w:rsidR="00000000" w:rsidRDefault="002D30D0">
      <w:r>
        <w:t xml:space="preserve">типовые нормы бесплатной выдачи работникам смывающих и (или) обезвреживающих средств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2D30D0">
      <w:r>
        <w:t>стандарт безопасности труда "Обеспечение работников смывающими</w:t>
      </w:r>
      <w:r>
        <w:t xml:space="preserve"> и (или) обезвреживающими средствами"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2D30D0">
      <w:bookmarkStart w:id="2" w:name="sub_2"/>
      <w:r>
        <w:t xml:space="preserve">2.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Министерства труда и социального развития Российской Федер</w:t>
      </w:r>
      <w:r>
        <w:t>ации от 4 июля 2003 г. N 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 г. N 4901).</w:t>
      </w:r>
    </w:p>
    <w:bookmarkEnd w:id="2"/>
    <w:p w:rsidR="00000000" w:rsidRDefault="002D30D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D30D0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D30D0">
            <w:pPr>
              <w:pStyle w:val="aa"/>
              <w:jc w:val="right"/>
            </w:pPr>
            <w:r>
              <w:t>Т. Голикова</w:t>
            </w:r>
          </w:p>
        </w:tc>
      </w:tr>
    </w:tbl>
    <w:p w:rsidR="00000000" w:rsidRDefault="002D30D0"/>
    <w:p w:rsidR="00000000" w:rsidRDefault="002D30D0">
      <w:pPr>
        <w:pStyle w:val="ad"/>
      </w:pPr>
      <w:r>
        <w:t>Зарегистрировано в Минюсте РФ 22 апреля 2011 г.</w:t>
      </w:r>
    </w:p>
    <w:p w:rsidR="00000000" w:rsidRDefault="002D30D0">
      <w:pPr>
        <w:pStyle w:val="ad"/>
      </w:pPr>
      <w:r>
        <w:t>Регистрационный N 20562</w:t>
      </w:r>
    </w:p>
    <w:p w:rsidR="00000000" w:rsidRDefault="002D30D0"/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РФ от 7 февраля 2013 г. N 48н в приложение внесены измен</w:t>
      </w:r>
      <w:r>
        <w:rPr>
          <w:shd w:val="clear" w:color="auto" w:fill="F0F0F0"/>
        </w:rPr>
        <w:t>ения</w:t>
      </w:r>
    </w:p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2D30D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17 декабря 2010 г. N 1122н</w:t>
      </w:r>
    </w:p>
    <w:p w:rsidR="00000000" w:rsidRDefault="002D30D0"/>
    <w:p w:rsidR="00000000" w:rsidRDefault="002D30D0">
      <w:pPr>
        <w:pStyle w:val="1"/>
      </w:pPr>
      <w:r>
        <w:t>Типовые нормы</w:t>
      </w:r>
      <w:r>
        <w:br/>
        <w:t>бесплатной выдачи работникам смывающих и (или) обезвреживающих средств</w:t>
      </w:r>
    </w:p>
    <w:p w:rsidR="00000000" w:rsidRDefault="002D30D0">
      <w:pPr>
        <w:pStyle w:val="ac"/>
      </w:pPr>
      <w:r>
        <w:t>С изменениями и дополнениями от:</w:t>
      </w:r>
    </w:p>
    <w:p w:rsidR="00000000" w:rsidRDefault="002D30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февраля 2013 г.</w:t>
      </w:r>
    </w:p>
    <w:p w:rsidR="00000000" w:rsidRDefault="002D30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805"/>
        <w:gridCol w:w="4825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 xml:space="preserve">Норма выдачи на 1 </w:t>
            </w:r>
            <w:r>
              <w:t>работника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1"/>
            </w:pPr>
            <w:bookmarkStart w:id="4" w:name="sub_1100"/>
            <w:r>
              <w:t>I. Защитные средства</w:t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5" w:name="sub_1001"/>
            <w:r>
              <w:t>1</w:t>
            </w:r>
            <w:bookmarkEnd w:id="5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Средства гидрофильного действия</w:t>
            </w:r>
          </w:p>
          <w:p w:rsidR="00000000" w:rsidRDefault="002D30D0">
            <w:pPr>
              <w:pStyle w:val="ad"/>
            </w:pPr>
            <w:r>
              <w:t>(впитывающие влагу, увлажняющие кожу)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</w:t>
            </w:r>
            <w:r>
              <w:t>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100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6" w:name="sub_1002"/>
            <w:r>
              <w:t>2</w:t>
            </w:r>
            <w:bookmarkEnd w:id="6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Средства гидрофобного действия</w:t>
            </w:r>
          </w:p>
          <w:p w:rsidR="00000000" w:rsidRDefault="002D30D0">
            <w:pPr>
              <w:pStyle w:val="ad"/>
            </w:pPr>
            <w:r>
              <w:t>(отталкивающие влагу, сушащие кожу)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 эмульсиями и другими водорастворимыми материалами и веществами; работы</w:t>
            </w:r>
            <w:r>
              <w:t>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100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7" w:name="sub_1003"/>
            <w:r>
              <w:t>3</w:t>
            </w:r>
            <w:bookmarkEnd w:id="7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Средства комбинированного действия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 xml:space="preserve">Работы при попеременном воздействии водорастворимых и водонерастворимых </w:t>
            </w:r>
            <w:r>
              <w:t xml:space="preserve">материалов и веществ, указанных в </w:t>
            </w:r>
            <w:hyperlink w:anchor="sub_1001" w:history="1">
              <w:r>
                <w:rPr>
                  <w:rStyle w:val="a4"/>
                </w:rPr>
                <w:t>пунктах 1</w:t>
              </w:r>
            </w:hyperlink>
            <w:r>
              <w:t xml:space="preserve"> и </w:t>
            </w:r>
            <w:hyperlink w:anchor="sub_1002" w:history="1">
              <w:r>
                <w:rPr>
                  <w:rStyle w:val="a4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100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8" w:name="sub_1004"/>
            <w:r>
              <w:t>4</w:t>
            </w:r>
            <w:bookmarkEnd w:id="8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Наружн</w:t>
            </w:r>
            <w:r>
              <w:t>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100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9" w:name="sub_1005"/>
            <w:r>
              <w:t>5</w:t>
            </w:r>
            <w:bookmarkEnd w:id="9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 с бактериально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100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10" w:name="sub_1006"/>
            <w:r>
              <w:t>6</w:t>
            </w:r>
            <w:bookmarkEnd w:id="10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200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1"/>
            </w:pPr>
            <w:bookmarkStart w:id="11" w:name="sub_1200"/>
            <w:r>
              <w:lastRenderedPageBreak/>
              <w:t>II. Очищающие средства</w:t>
            </w:r>
            <w:bookmarkEnd w:id="11"/>
          </w:p>
        </w:tc>
      </w:tr>
      <w:bookmarkStart w:id="12" w:name="sub_1007"/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fldChar w:fldCharType="begin"/>
            </w:r>
            <w:r>
              <w:instrText>HYPERLINK "http://ivo.garant.ru/document/redirect/71440278/0"</w:instrText>
            </w:r>
            <w:r>
              <w:fldChar w:fldCharType="separate"/>
            </w:r>
            <w:r>
              <w:rPr>
                <w:rStyle w:val="a4"/>
              </w:rPr>
              <w:t>7</w:t>
            </w:r>
            <w:r>
              <w:fldChar w:fldCharType="end"/>
            </w:r>
            <w:bookmarkEnd w:id="12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Мыло или жидкие моющие средства в том числе: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Работы, связанные с легкосмываемыми загрязнениями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30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для мытья рук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D30D0">
            <w:pPr>
              <w:pStyle w:val="aa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для мытья тела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13" w:name="sub_1008"/>
            <w:r>
              <w:t>8</w:t>
            </w:r>
            <w:bookmarkEnd w:id="13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Твердое туалетное мыло или жидкие моющие средства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300 г (мыло туалетное)</w:t>
            </w:r>
            <w:r>
              <w:t xml:space="preserve"> или 500 мл (жидкие моющие средства в дозирующих устройствах)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 на угольных (сланцевых) шахтах, в разрезах, на обогатительных и брикетных фабриках, в шахтостроительных и шахто-монтажных организациях угольной промышленности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800 г (мыло туалетное) или 750 мл (жидкие моющие средства в дозирующих устройствах)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14" w:name="sub_1009"/>
            <w:r>
              <w:t>9</w:t>
            </w:r>
            <w:bookmarkEnd w:id="14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Очищающие кремы, гели и пасты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200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1"/>
            </w:pPr>
            <w:bookmarkStart w:id="15" w:name="sub_1300"/>
            <w:r>
              <w:t>III. Регенерирующие, восстанавливающие средства</w:t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bookmarkStart w:id="16" w:name="sub_1010"/>
            <w:r>
              <w:t>10</w:t>
            </w:r>
            <w:bookmarkEnd w:id="16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Регенерирующие, восстанавливающие кремы, эмульсии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d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</w:t>
            </w:r>
            <w:r>
              <w:t xml:space="preserve">, графитом, различными видами производственной пыли (в том </w:t>
            </w:r>
            <w:r>
              <w:lastRenderedPageBreak/>
              <w:t>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</w:t>
            </w:r>
            <w:r>
              <w:t>, кислот, щелочей, солей, щелочемасляными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lastRenderedPageBreak/>
              <w:t>100 мл</w:t>
            </w:r>
          </w:p>
        </w:tc>
      </w:tr>
    </w:tbl>
    <w:p w:rsidR="00000000" w:rsidRDefault="002D30D0"/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29 октября 2021 г. N 766Н приложение 2 признано утратившим силу с 1 сентября 2023 г.</w:t>
      </w:r>
    </w:p>
    <w:p w:rsidR="00000000" w:rsidRDefault="002D30D0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</w:t>
        </w:r>
        <w:r>
          <w:rPr>
            <w:rStyle w:val="a4"/>
          </w:rPr>
          <w:t>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17 декабря 2010 г. N 1122н</w:t>
      </w:r>
    </w:p>
    <w:p w:rsidR="00000000" w:rsidRDefault="002D30D0"/>
    <w:p w:rsidR="00000000" w:rsidRDefault="002D30D0">
      <w:pPr>
        <w:pStyle w:val="1"/>
      </w:pPr>
      <w:r>
        <w:t>Стандарт безопасности труда</w:t>
      </w:r>
      <w:r>
        <w:br/>
        <w:t>"Обеспечение работников смывающими и (или) обезвреживающими средствами"</w:t>
      </w:r>
    </w:p>
    <w:p w:rsidR="00000000" w:rsidRDefault="002D30D0">
      <w:pPr>
        <w:pStyle w:val="ac"/>
      </w:pPr>
      <w:r>
        <w:t>С изменениями и дополнениями от:</w:t>
      </w:r>
    </w:p>
    <w:p w:rsidR="00000000" w:rsidRDefault="002D30D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20 февраля 2014 г., 23 ноября </w:t>
      </w:r>
      <w:r>
        <w:rPr>
          <w:shd w:val="clear" w:color="auto" w:fill="EAEFED"/>
        </w:rPr>
        <w:t>2017 г.</w:t>
      </w:r>
    </w:p>
    <w:p w:rsidR="00000000" w:rsidRDefault="002D30D0"/>
    <w:p w:rsidR="00000000" w:rsidRDefault="002D30D0">
      <w:bookmarkStart w:id="18" w:name="sub_2001"/>
      <w: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</w:t>
      </w:r>
      <w:r>
        <w:t>тв.</w:t>
      </w:r>
    </w:p>
    <w:p w:rsidR="00000000" w:rsidRDefault="002D30D0">
      <w:bookmarkStart w:id="19" w:name="sub_2002"/>
      <w:bookmarkEnd w:id="18"/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000000" w:rsidRDefault="002D30D0">
      <w:bookmarkStart w:id="20" w:name="sub_2003"/>
      <w:bookmarkEnd w:id="19"/>
      <w:r>
        <w:t>3. Приобретение смывающих и (или) обезвреживающих средств осуществляется за</w:t>
      </w:r>
      <w:r>
        <w:t xml:space="preserve"> счет средств работодателя.</w:t>
      </w:r>
    </w:p>
    <w:p w:rsidR="00000000" w:rsidRDefault="002D30D0">
      <w:bookmarkStart w:id="21" w:name="sub_2004"/>
      <w:bookmarkEnd w:id="20"/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000000" w:rsidRDefault="002D30D0">
      <w:bookmarkStart w:id="22" w:name="sub_2005"/>
      <w:bookmarkEnd w:id="21"/>
      <w:r>
        <w:t xml:space="preserve">5. Смывающие и (или) обезвреживающие </w:t>
      </w:r>
      <w:r>
        <w:t xml:space="preserve">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 (далее - Типовые нормы).</w:t>
      </w:r>
    </w:p>
    <w:p w:rsidR="00000000" w:rsidRDefault="002D30D0">
      <w:bookmarkStart w:id="23" w:name="sub_2006"/>
      <w:bookmarkEnd w:id="22"/>
      <w:r>
        <w:t xml:space="preserve">6. </w:t>
      </w:r>
      <w:r>
        <w:t>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000000" w:rsidRDefault="002D30D0">
      <w:bookmarkStart w:id="24" w:name="sub_2007"/>
      <w:bookmarkEnd w:id="23"/>
      <w:r>
        <w:t>7. Работодатель вправе с учетом мнения выборн</w:t>
      </w:r>
      <w:r>
        <w:t xml:space="preserve">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sub_1000" w:history="1">
        <w:r>
          <w:rPr>
            <w:rStyle w:val="a4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000000" w:rsidRDefault="002D30D0">
      <w:bookmarkStart w:id="25" w:name="sub_2008"/>
      <w:bookmarkEnd w:id="24"/>
      <w:r>
        <w:lastRenderedPageBreak/>
        <w:t>8. Выдача работникам смывающих и (или) обезврежив</w:t>
      </w:r>
      <w:r>
        <w:t>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</w:t>
      </w:r>
      <w:r>
        <w:t>твующим законодательством.</w:t>
      </w:r>
    </w:p>
    <w:p w:rsidR="00000000" w:rsidRDefault="002D30D0">
      <w:bookmarkStart w:id="26" w:name="sub_20082"/>
      <w:bookmarkEnd w:id="25"/>
      <w:r>
        <w:t xml:space="preserve"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</w:t>
      </w:r>
      <w:r>
        <w:t>которых истек, не допускается.</w:t>
      </w:r>
    </w:p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009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12 июня 2018 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23 ноября 2017 г. N 805н</w:t>
      </w:r>
    </w:p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D30D0">
      <w: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</w:t>
      </w:r>
      <w:r>
        <w:t>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000000" w:rsidRDefault="002D30D0">
      <w:bookmarkStart w:id="28" w:name="sub_2010"/>
      <w:r>
        <w:t>10. При выдаче смывающих и (или) обезвреживающих средств работодатель обязан инф</w:t>
      </w:r>
      <w:r>
        <w:t>ормировать работников о правилах их применения.</w:t>
      </w:r>
    </w:p>
    <w:p w:rsidR="00000000" w:rsidRDefault="002D30D0">
      <w:bookmarkStart w:id="29" w:name="sub_2011"/>
      <w:bookmarkEnd w:id="28"/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201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30"/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20 февраля 2014 г. N 103н пункт 12 изложен в новой редакции</w:t>
      </w:r>
    </w:p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2D30D0">
      <w:r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2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20 февраля 2014 г. N 103н в пункт 13 внесены изменения</w:t>
      </w:r>
    </w:p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D30D0">
      <w:hyperlink r:id="rId22" w:history="1">
        <w:r>
          <w:rPr>
            <w:rStyle w:val="a4"/>
          </w:rPr>
          <w:t>13</w:t>
        </w:r>
      </w:hyperlink>
      <w:r>
        <w:t>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</w:t>
      </w:r>
      <w:r>
        <w:t>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00000" w:rsidRDefault="002D30D0">
      <w:bookmarkStart w:id="32" w:name="sub_13002"/>
      <w:r>
        <w:t>Указанный перечень рабочих мест и список работников формируются на основани</w:t>
      </w:r>
      <w:r>
        <w:t xml:space="preserve">и </w:t>
      </w:r>
      <w:hyperlink w:anchor="sub_1000" w:history="1">
        <w:r>
          <w:rPr>
            <w:rStyle w:val="a4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000000" w:rsidRDefault="002D30D0">
      <w:bookmarkStart w:id="33" w:name="sub_20133"/>
      <w:bookmarkEnd w:id="32"/>
      <w:r>
        <w:t>До получения рабо</w:t>
      </w:r>
      <w:r>
        <w:t>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</w:t>
      </w:r>
      <w:r>
        <w:t xml:space="preserve">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sub_1000" w:history="1">
        <w:r>
          <w:rPr>
            <w:rStyle w:val="a4"/>
          </w:rPr>
          <w:t>Типовых норм</w:t>
        </w:r>
      </w:hyperlink>
      <w:r>
        <w:t>.</w:t>
      </w:r>
    </w:p>
    <w:p w:rsidR="00000000" w:rsidRDefault="002D30D0">
      <w:bookmarkStart w:id="34" w:name="sub_2014"/>
      <w:bookmarkEnd w:id="33"/>
      <w:r>
        <w:t xml:space="preserve">14. Выдача работникам смывающих и (или) обезвреживающих средств согласно </w:t>
      </w:r>
      <w:hyperlink w:anchor="sub_1000" w:history="1">
        <w:r>
          <w:rPr>
            <w:rStyle w:val="a4"/>
          </w:rPr>
          <w:t>Типовым нормам</w:t>
        </w:r>
      </w:hyperlink>
      <w:r>
        <w:t xml:space="preserve"> осуществляется уполномоченным структурным подразделением (должностным лицом) работодателя.</w:t>
      </w:r>
    </w:p>
    <w:p w:rsidR="00000000" w:rsidRDefault="002D30D0">
      <w:bookmarkStart w:id="35" w:name="sub_2015"/>
      <w:bookmarkEnd w:id="34"/>
      <w:r>
        <w:t>15. Защитные средства гидрофильного, гидрофобного, а также комбинированного действия (кремы, эмульсии, гели, сп</w:t>
      </w:r>
      <w:r>
        <w:t>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000000" w:rsidRDefault="002D30D0">
      <w:bookmarkStart w:id="36" w:name="sub_2016"/>
      <w:bookmarkEnd w:id="35"/>
      <w:r>
        <w:lastRenderedPageBreak/>
        <w:t xml:space="preserve">16. Средства для защиты кожи при негативном влиянии окружающей среды (кремы, гели, эмульсии </w:t>
      </w:r>
      <w:r>
        <w:t>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000000" w:rsidRDefault="002D30D0">
      <w:bookmarkStart w:id="37" w:name="sub_2017"/>
      <w:bookmarkEnd w:id="36"/>
      <w:r>
        <w:t xml:space="preserve">17. Средства для защиты от бактериологических </w:t>
      </w:r>
      <w:r>
        <w:t>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</w:t>
      </w:r>
      <w:r>
        <w:t>тационарных санитарно-бытовых узлов.</w:t>
      </w:r>
    </w:p>
    <w:p w:rsidR="00000000" w:rsidRDefault="002D30D0">
      <w:bookmarkStart w:id="38" w:name="sub_2018"/>
      <w:bookmarkEnd w:id="37"/>
      <w: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</w:t>
      </w:r>
      <w:r>
        <w:t>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000000" w:rsidRDefault="002D30D0">
      <w:bookmarkStart w:id="39" w:name="sub_2019"/>
      <w:bookmarkEnd w:id="38"/>
      <w:r>
        <w:t xml:space="preserve">19. Применение защитных средств, указанных в </w:t>
      </w:r>
      <w:hyperlink w:anchor="sub_2014" w:history="1">
        <w:r>
          <w:rPr>
            <w:rStyle w:val="a4"/>
          </w:rPr>
          <w:t>пунктах </w:t>
        </w:r>
        <w:r>
          <w:rPr>
            <w:rStyle w:val="a4"/>
          </w:rPr>
          <w:t>14-18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bookmarkStart w:id="40" w:name="sub_2020"/>
    <w:bookmarkEnd w:id="39"/>
    <w:p w:rsidR="00000000" w:rsidRDefault="002D30D0">
      <w:r>
        <w:fldChar w:fldCharType="begin"/>
      </w:r>
      <w:r>
        <w:instrText>HYPERLINK "http://ivo.garant.ru/document/redirect/71440278/3"</w:instrText>
      </w:r>
      <w:r>
        <w:fldChar w:fldCharType="separate"/>
      </w:r>
      <w:r>
        <w:rPr>
          <w:rStyle w:val="a4"/>
        </w:rPr>
        <w:t>20</w:t>
      </w:r>
      <w:r>
        <w:fldChar w:fldCharType="end"/>
      </w:r>
      <w:r>
        <w:t xml:space="preserve">. На работах, связанных с легкосмываемыми загрязнениями, для использования в </w:t>
      </w:r>
      <w:r>
        <w:t>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000000" w:rsidRDefault="002D30D0">
      <w:bookmarkStart w:id="41" w:name="sub_20202"/>
      <w:bookmarkEnd w:id="40"/>
      <w:r>
        <w:t>На работах, связанных с легкосмыв</w:t>
      </w:r>
      <w:r>
        <w:t>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bookmarkEnd w:id="41"/>
    <w:p w:rsidR="00000000" w:rsidRDefault="002D30D0">
      <w:r>
        <w:t xml:space="preserve">Для очищения от загрязнения </w:t>
      </w:r>
      <w:r>
        <w:t>кожи лица работникам выдаются только слабощелочные сорта мыла (туалетное).</w:t>
      </w:r>
    </w:p>
    <w:p w:rsidR="00000000" w:rsidRDefault="002D30D0"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</w:t>
      </w:r>
      <w:r>
        <w:t>еской содой и другими).</w:t>
      </w:r>
    </w:p>
    <w:p w:rsidR="00000000" w:rsidRDefault="002D30D0">
      <w:bookmarkStart w:id="42" w:name="sub_2021"/>
      <w:r>
        <w:t>21. 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</w:t>
      </w:r>
      <w:r>
        <w:t>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bookmarkEnd w:id="42"/>
    <w:p w:rsidR="00000000" w:rsidRDefault="002D30D0">
      <w:r>
        <w:t>Замена указанных очищающих средств твердым туалетным мылом или жидкими моющими ср</w:t>
      </w:r>
      <w:r>
        <w:t>едствами не допускается.</w:t>
      </w:r>
    </w:p>
    <w:p w:rsidR="00000000" w:rsidRDefault="002D30D0">
      <w:bookmarkStart w:id="43" w:name="sub_2022"/>
      <w:r>
        <w:t>22. 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</w:t>
      </w:r>
      <w:r>
        <w:t xml:space="preserve">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sub_1010" w:history="1">
        <w:r>
          <w:rPr>
            <w:rStyle w:val="a4"/>
          </w:rPr>
          <w:t>Типовым нормам</w:t>
        </w:r>
      </w:hyperlink>
      <w:r>
        <w:t xml:space="preserve">. Применение указанных средств осуществляется </w:t>
      </w:r>
      <w:r>
        <w:t>путем их нанесения на открытые чистые участки тела после работы.</w:t>
      </w:r>
    </w:p>
    <w:p w:rsidR="00000000" w:rsidRDefault="002D30D0">
      <w:bookmarkStart w:id="44" w:name="sub_2023"/>
      <w:bookmarkEnd w:id="43"/>
      <w:r>
        <w:t xml:space="preserve"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</w:t>
      </w:r>
      <w:r>
        <w:t>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2024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24 изменен с 12 июня 2018 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23 ноября 2017 г. N 805н</w:t>
      </w:r>
    </w:p>
    <w:p w:rsidR="00000000" w:rsidRDefault="002D30D0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D30D0">
      <w:r>
        <w:lastRenderedPageBreak/>
        <w:t>24. Работодате</w:t>
      </w:r>
      <w:r>
        <w:t>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000000" w:rsidRDefault="002D30D0">
      <w:bookmarkStart w:id="46" w:name="sub_202402"/>
      <w:r>
        <w:t>Сроки использования смывающих и (или) обезвреживающих средств исчисляются со дня фактической выдачи их работн</w:t>
      </w:r>
      <w:r>
        <w:t>икам и не должны превышать сроков годности, указанных производителем.</w:t>
      </w:r>
    </w:p>
    <w:p w:rsidR="00000000" w:rsidRDefault="002D30D0">
      <w:bookmarkStart w:id="47" w:name="sub_202403"/>
      <w:bookmarkEnd w:id="46"/>
      <w:r>
        <w:t xml:space="preserve">Выдача работникам смывающих и (или) обезвреживающих средств за исключением средств,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Типовых норм, должна фиксироваться </w:t>
      </w:r>
      <w:r>
        <w:t xml:space="preserve">под роспись в личной карточке учета выдачи смывающих и (или) обезвреживающих средств, образец которой предусмотрен </w:t>
      </w:r>
      <w:hyperlink w:anchor="sub_2100" w:history="1">
        <w:r>
          <w:rPr>
            <w:rStyle w:val="a4"/>
          </w:rPr>
          <w:t>приложением</w:t>
        </w:r>
      </w:hyperlink>
      <w:r>
        <w:t xml:space="preserve"> к Стандарту.</w:t>
      </w:r>
    </w:p>
    <w:p w:rsidR="00000000" w:rsidRDefault="002D30D0">
      <w:bookmarkStart w:id="48" w:name="sub_2025"/>
      <w:bookmarkEnd w:id="47"/>
      <w:r>
        <w:t>25. Хранение выдаваемых работникам смывающих и (или) обезвреживающих сре</w:t>
      </w:r>
      <w:r>
        <w:t>дств работодатель осуществляет в соответствии с рекомендациями изготовителя.</w:t>
      </w:r>
    </w:p>
    <w:p w:rsidR="00000000" w:rsidRDefault="002D30D0">
      <w:bookmarkStart w:id="49" w:name="sub_2026"/>
      <w:bookmarkEnd w:id="48"/>
      <w:r>
        <w:t xml:space="preserve">26. 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sub_1000" w:history="1">
        <w:r>
          <w:rPr>
            <w:rStyle w:val="a4"/>
          </w:rPr>
          <w:t>Типовыми</w:t>
        </w:r>
        <w:r>
          <w:rPr>
            <w:rStyle w:val="a4"/>
          </w:rPr>
          <w:t xml:space="preserve">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000000" w:rsidRDefault="002D30D0">
      <w:bookmarkStart w:id="50" w:name="sub_2027"/>
      <w:bookmarkEnd w:id="49"/>
      <w:r>
        <w:t>27. Государственный надзор и контроль за соблюдением</w:t>
      </w:r>
      <w:r>
        <w:t xml:space="preserve">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</w:t>
      </w:r>
      <w:r>
        <w:t>ми органами (государственными инспекциями труда в субъектах Российской Федерации).</w:t>
      </w:r>
    </w:p>
    <w:p w:rsidR="00000000" w:rsidRDefault="002D30D0">
      <w:bookmarkStart w:id="51" w:name="sub_2028"/>
      <w:bookmarkEnd w:id="50"/>
      <w: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bookmarkEnd w:id="51"/>
    <w:p w:rsidR="00000000" w:rsidRDefault="002D30D0"/>
    <w:p w:rsidR="00000000" w:rsidRDefault="002D30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21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2"/>
    <w:p w:rsidR="00000000" w:rsidRDefault="002D30D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</w:t>
      </w:r>
      <w:r>
        <w:rPr>
          <w:shd w:val="clear" w:color="auto" w:fill="F0F0F0"/>
        </w:rPr>
        <w:t xml:space="preserve">ную форму в редакторе MS-Word и </w:t>
      </w:r>
      <w:hyperlink r:id="rId25" w:history="1">
        <w:r>
          <w:rPr>
            <w:rStyle w:val="a4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ее заполнения</w:t>
      </w:r>
    </w:p>
    <w:p w:rsidR="00000000" w:rsidRDefault="002D30D0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стандарту</w:t>
        </w:r>
      </w:hyperlink>
      <w:r>
        <w:rPr>
          <w:rStyle w:val="a3"/>
        </w:rPr>
        <w:t xml:space="preserve"> безопасности труда</w:t>
      </w:r>
      <w:r>
        <w:rPr>
          <w:rStyle w:val="a3"/>
        </w:rPr>
        <w:br/>
        <w:t>"Обеспечение работников смывающими</w:t>
      </w:r>
      <w:r>
        <w:rPr>
          <w:rStyle w:val="a3"/>
        </w:rPr>
        <w:br/>
        <w:t>и (или) обезвреживающими средствами</w:t>
      </w:r>
      <w:r>
        <w:rPr>
          <w:rStyle w:val="a3"/>
        </w:rPr>
        <w:t>"</w:t>
      </w:r>
    </w:p>
    <w:p w:rsidR="00000000" w:rsidRDefault="002D30D0"/>
    <w:p w:rsidR="00000000" w:rsidRDefault="002D30D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Образец</w:t>
      </w:r>
    </w:p>
    <w:p w:rsidR="00000000" w:rsidRDefault="002D30D0"/>
    <w:p w:rsidR="00000000" w:rsidRDefault="002D30D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ЛИЧНАЯ КАРТОЧКА N _____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УЧЕТА ВЫДАЧИ СМЫВАЮЩИХ И (ИЛИ)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ОБЕЗВРЕЖИВАЮЩИХ СРЕДСТВ</w:t>
      </w:r>
    </w:p>
    <w:p w:rsidR="00000000" w:rsidRDefault="002D30D0"/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Фамилия____________________</w:t>
      </w:r>
      <w:r>
        <w:rPr>
          <w:sz w:val="22"/>
          <w:szCs w:val="22"/>
        </w:rPr>
        <w:t>____________ Имя______________________________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Отчество (при наличии)________________________ Табельный номер___________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Структурное подразделение________________________________________________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Профессия (должность)___________________ Дата поступления на </w:t>
      </w:r>
      <w:r>
        <w:rPr>
          <w:sz w:val="22"/>
          <w:szCs w:val="22"/>
        </w:rPr>
        <w:t>работу______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изменения наименования профессии (должности) или перевода  в  другое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структурное подразделение________________________________________________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Предусмотрено </w:t>
      </w:r>
      <w:hyperlink w:anchor="sub_1000" w:history="1">
        <w:r>
          <w:rPr>
            <w:rStyle w:val="a4"/>
            <w:sz w:val="22"/>
            <w:szCs w:val="22"/>
          </w:rPr>
          <w:t>типовыми нормами</w:t>
        </w:r>
      </w:hyperlink>
      <w:r>
        <w:rPr>
          <w:sz w:val="22"/>
          <w:szCs w:val="22"/>
        </w:rPr>
        <w:t xml:space="preserve">  бесплатной  выдачи  работникам  смыва</w:t>
      </w:r>
      <w:r>
        <w:rPr>
          <w:sz w:val="22"/>
          <w:szCs w:val="22"/>
        </w:rPr>
        <w:t>ющих</w:t>
      </w:r>
    </w:p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и (или) обезвреживающих средств:</w:t>
      </w:r>
    </w:p>
    <w:p w:rsidR="00000000" w:rsidRDefault="002D30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4253"/>
        <w:gridCol w:w="2107"/>
        <w:gridCol w:w="19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Пункт</w:t>
            </w:r>
          </w:p>
          <w:p w:rsidR="00000000" w:rsidRDefault="002D30D0">
            <w:pPr>
              <w:pStyle w:val="aa"/>
              <w:jc w:val="center"/>
            </w:pPr>
            <w:hyperlink w:anchor="sub_1000" w:history="1">
              <w:r>
                <w:rPr>
                  <w:rStyle w:val="a4"/>
                </w:rPr>
                <w:t>Типовых норм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Единица измерения</w:t>
            </w:r>
          </w:p>
          <w:p w:rsidR="00000000" w:rsidRDefault="002D30D0">
            <w:pPr>
              <w:pStyle w:val="aa"/>
              <w:jc w:val="center"/>
            </w:pPr>
            <w:r>
              <w:t>(г/мл)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Количество на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</w:pPr>
          </w:p>
        </w:tc>
      </w:tr>
    </w:tbl>
    <w:p w:rsidR="00000000" w:rsidRDefault="002D30D0"/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структурного подразделения______________________</w:t>
      </w:r>
      <w:r>
        <w:rPr>
          <w:sz w:val="22"/>
          <w:szCs w:val="22"/>
        </w:rPr>
        <w:t>____________</w:t>
      </w:r>
    </w:p>
    <w:p w:rsidR="00000000" w:rsidRDefault="002D30D0"/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Оборотная сторона личной карточки</w:t>
      </w:r>
    </w:p>
    <w:p w:rsidR="00000000" w:rsidRDefault="002D30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90"/>
        <w:gridCol w:w="758"/>
        <w:gridCol w:w="1042"/>
        <w:gridCol w:w="2678"/>
        <w:gridCol w:w="1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Выдано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количество</w:t>
            </w:r>
          </w:p>
          <w:p w:rsidR="00000000" w:rsidRDefault="002D30D0">
            <w:pPr>
              <w:pStyle w:val="aa"/>
              <w:jc w:val="center"/>
            </w:pPr>
            <w:r>
              <w:t>(г/мл)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способ выдачи</w:t>
            </w:r>
          </w:p>
          <w:p w:rsidR="00000000" w:rsidRDefault="002D30D0">
            <w:pPr>
              <w:pStyle w:val="aa"/>
              <w:jc w:val="center"/>
            </w:pPr>
            <w:r>
              <w:t>(индивидуально; посредством дозирующей системы)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  <w:jc w:val="center"/>
            </w:pPr>
            <w:r>
              <w:t>расписка в получении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30D0">
            <w:pPr>
              <w:pStyle w:val="aa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30D0">
            <w:pPr>
              <w:pStyle w:val="aa"/>
            </w:pPr>
          </w:p>
        </w:tc>
      </w:tr>
    </w:tbl>
    <w:p w:rsidR="00000000" w:rsidRDefault="002D30D0"/>
    <w:p w:rsidR="00000000" w:rsidRDefault="002D30D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структурного подразделения__________________________________</w:t>
      </w:r>
    </w:p>
    <w:p w:rsidR="002D30D0" w:rsidRDefault="002D30D0"/>
    <w:sectPr w:rsidR="002D30D0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D0" w:rsidRDefault="002D30D0">
      <w:r>
        <w:separator/>
      </w:r>
    </w:p>
  </w:endnote>
  <w:endnote w:type="continuationSeparator" w:id="0">
    <w:p w:rsidR="002D30D0" w:rsidRDefault="002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D30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30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30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D37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370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D37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370F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D0" w:rsidRDefault="002D30D0">
      <w:r>
        <w:separator/>
      </w:r>
    </w:p>
  </w:footnote>
  <w:footnote w:type="continuationSeparator" w:id="0">
    <w:p w:rsidR="002D30D0" w:rsidRDefault="002D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30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17 декабря 2010 г. N 1122н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0F"/>
    <w:rsid w:val="002D30D0"/>
    <w:rsid w:val="002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F80337E-D07F-4DF0-BA71-B38EBE7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388/151" TargetMode="External"/><Relationship Id="rId13" Type="http://schemas.openxmlformats.org/officeDocument/2006/relationships/hyperlink" Target="http://ivo.garant.ru/document/redirect/70340934/1" TargetMode="External"/><Relationship Id="rId18" Type="http://schemas.openxmlformats.org/officeDocument/2006/relationships/hyperlink" Target="http://ivo.garant.ru/document/redirect/70618396/10024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8059644/2013" TargetMode="External"/><Relationship Id="rId7" Type="http://schemas.openxmlformats.org/officeDocument/2006/relationships/hyperlink" Target="http://ivo.garant.ru/document/redirect/400170320/10920" TargetMode="External"/><Relationship Id="rId12" Type="http://schemas.openxmlformats.org/officeDocument/2006/relationships/hyperlink" Target="http://ivo.garant.ru/document/redirect/186143/0" TargetMode="External"/><Relationship Id="rId17" Type="http://schemas.openxmlformats.org/officeDocument/2006/relationships/hyperlink" Target="http://ivo.garant.ru/document/redirect/57431117/2009" TargetMode="External"/><Relationship Id="rId25" Type="http://schemas.openxmlformats.org/officeDocument/2006/relationships/hyperlink" Target="http://ivo.garant.ru/document/redirect/5572269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828928/11" TargetMode="External"/><Relationship Id="rId20" Type="http://schemas.openxmlformats.org/officeDocument/2006/relationships/hyperlink" Target="http://ivo.garant.ru/document/redirect/70618396/10024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36004/0" TargetMode="External"/><Relationship Id="rId24" Type="http://schemas.openxmlformats.org/officeDocument/2006/relationships/hyperlink" Target="http://ivo.garant.ru/document/redirect/57431117/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3326464/23" TargetMode="External"/><Relationship Id="rId23" Type="http://schemas.openxmlformats.org/officeDocument/2006/relationships/hyperlink" Target="http://ivo.garant.ru/document/redirect/71828928/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12136004/5274" TargetMode="External"/><Relationship Id="rId19" Type="http://schemas.openxmlformats.org/officeDocument/2006/relationships/hyperlink" Target="http://ivo.garant.ru/document/redirect/58059644/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6004/5270" TargetMode="External"/><Relationship Id="rId14" Type="http://schemas.openxmlformats.org/officeDocument/2006/relationships/hyperlink" Target="http://ivo.garant.ru/document/redirect/58060200/1000" TargetMode="External"/><Relationship Id="rId22" Type="http://schemas.openxmlformats.org/officeDocument/2006/relationships/hyperlink" Target="http://ivo.garant.ru/document/redirect/71440278/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ТОПОЛЁК</cp:lastModifiedBy>
  <cp:revision>2</cp:revision>
  <dcterms:created xsi:type="dcterms:W3CDTF">2023-01-31T04:57:00Z</dcterms:created>
  <dcterms:modified xsi:type="dcterms:W3CDTF">2023-01-31T04:57:00Z</dcterms:modified>
</cp:coreProperties>
</file>