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C26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C26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5</w:t>
      </w:r>
      <w:r>
        <w:rPr>
          <w:rFonts w:ascii="Times New Roman" w:hAnsi="Times New Roman"/>
          <w:b/>
          <w:bCs/>
          <w:sz w:val="36"/>
          <w:szCs w:val="36"/>
        </w:rPr>
        <w:t xml:space="preserve"> мая </w:t>
      </w:r>
      <w:r>
        <w:rPr>
          <w:rFonts w:ascii="Times New Roman" w:hAnsi="Times New Roman"/>
          <w:b/>
          <w:bCs/>
          <w:sz w:val="36"/>
          <w:szCs w:val="36"/>
        </w:rPr>
        <w:t>2012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460</w:t>
      </w:r>
    </w:p>
    <w:p w:rsidR="00000000" w:rsidRDefault="00C26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ПРАВИЛ АКТУАЛИЗАЦИИ ПАСПОРТА БЕЗОПАСНОСТИ ОБЪЕКТА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ЭНЕРГЕТИЧЕСКОГО КОМПЛЕКСА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от </w:t>
      </w:r>
      <w:r>
        <w:rPr>
          <w:rFonts w:ascii="Times New Roman" w:hAnsi="Times New Roman"/>
          <w:sz w:val="24"/>
          <w:szCs w:val="24"/>
        </w:rPr>
        <w:t>16.04.2015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10.09.2016 N 904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26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безопасности объектов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</w:t>
      </w:r>
      <w:r>
        <w:rPr>
          <w:rFonts w:ascii="Times New Roman" w:hAnsi="Times New Roman"/>
          <w:sz w:val="24"/>
          <w:szCs w:val="24"/>
        </w:rPr>
        <w:t>тического комплекса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 Правила актуализации паспорта безопасности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26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ПУТИН</w:t>
      </w:r>
    </w:p>
    <w:p w:rsidR="00000000" w:rsidRDefault="00C26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</w:t>
      </w:r>
      <w:r>
        <w:rPr>
          <w:rFonts w:ascii="Times New Roman" w:hAnsi="Times New Roman"/>
          <w:i/>
          <w:iCs/>
          <w:sz w:val="24"/>
          <w:szCs w:val="24"/>
        </w:rPr>
        <w:t>лением Правительства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i/>
          <w:iCs/>
          <w:sz w:val="24"/>
          <w:szCs w:val="24"/>
        </w:rPr>
        <w:t xml:space="preserve"> мая </w:t>
      </w:r>
      <w:r>
        <w:rPr>
          <w:rFonts w:ascii="Times New Roman" w:hAnsi="Times New Roman"/>
          <w:i/>
          <w:iCs/>
          <w:sz w:val="24"/>
          <w:szCs w:val="24"/>
        </w:rPr>
        <w:t>2012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460</w:t>
      </w:r>
    </w:p>
    <w:p w:rsidR="00000000" w:rsidRDefault="00C26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 АКТУАЛИЗАЦИИ ПАСПОРТА БЕЗОПАСНОСТИ ОБЪЕКТА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ЭНЕРГЕТИЧЕСКОГО КОМПЛЕКСА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от </w:t>
      </w:r>
      <w:r>
        <w:rPr>
          <w:rFonts w:ascii="Times New Roman" w:hAnsi="Times New Roman"/>
          <w:sz w:val="24"/>
          <w:szCs w:val="24"/>
        </w:rPr>
        <w:t>16.04.2015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10.09.2016 N 904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26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устанавливают порядок актуализации паспорта безопасности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энергетического комплекса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соответственно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паспорт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 настоящих П</w:t>
      </w:r>
      <w:r>
        <w:rPr>
          <w:rFonts w:ascii="Times New Roman" w:hAnsi="Times New Roman"/>
          <w:sz w:val="24"/>
          <w:szCs w:val="24"/>
        </w:rPr>
        <w:t xml:space="preserve">равилах под актуализацией паспорта понимается внесение изменений в </w:t>
      </w:r>
      <w:r>
        <w:rPr>
          <w:rFonts w:ascii="Times New Roman" w:hAnsi="Times New Roman"/>
          <w:sz w:val="24"/>
          <w:szCs w:val="24"/>
        </w:rPr>
        <w:lastRenderedPageBreak/>
        <w:t>паспорт в определенных настоящими Правилами случаях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Актуализация паспорта субъектами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осуществляется при изменении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основного вида деятельности объе</w:t>
      </w:r>
      <w:r>
        <w:rPr>
          <w:rFonts w:ascii="Times New Roman" w:hAnsi="Times New Roman"/>
          <w:sz w:val="24"/>
          <w:szCs w:val="24"/>
        </w:rPr>
        <w:t>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общей площади и периметра территории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количества потенциально опасных участков и критических элементов на объекте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моделей нарушителей в отношении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базовых угроз для критических элементов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компонентов организации</w:t>
      </w:r>
      <w:r>
        <w:rPr>
          <w:rFonts w:ascii="Times New Roman" w:hAnsi="Times New Roman"/>
          <w:sz w:val="24"/>
          <w:szCs w:val="24"/>
        </w:rPr>
        <w:t xml:space="preserve"> охраны и защиты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технических средств его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соответствии с требованиями обеспечения безопасности объектов и требованиями антитеррористической защищенности объектов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оказывающ</w:t>
      </w:r>
      <w:r>
        <w:rPr>
          <w:rFonts w:ascii="Times New Roman" w:hAnsi="Times New Roman"/>
          <w:sz w:val="24"/>
          <w:szCs w:val="24"/>
        </w:rPr>
        <w:t>их влияние на эффективность системы физической защиты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В случае актуализации паспорта по основаниям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категория опасности объекта подлежит подтверждению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изменению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Положением</w:t>
        </w:r>
      </w:hyperlink>
      <w:r>
        <w:rPr>
          <w:rFonts w:ascii="Times New Roman" w:hAnsi="Times New Roman"/>
          <w:sz w:val="24"/>
          <w:szCs w:val="24"/>
        </w:rPr>
        <w:t xml:space="preserve"> об исходных данных для проведения категорирования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порядке его проведения и критериях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постановлением П</w:t>
      </w:r>
      <w:r>
        <w:rPr>
          <w:rFonts w:ascii="Times New Roman" w:hAnsi="Times New Roman"/>
          <w:sz w:val="24"/>
          <w:szCs w:val="24"/>
        </w:rPr>
        <w:t xml:space="preserve">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459.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После проведения актуализации паспорт утверждается руководителем субъекта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по согласованию с антитеррористической комиссией в субъекте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б актуализации паспорта руководитель субъекта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энергетического комплекса в течение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дней со дня утверждения паспорта уведомляет в письменной форме соответствующий территориальный орган Федеральной службы войск национальной гвардии Российской Федер</w:t>
      </w:r>
      <w:r>
        <w:rPr>
          <w:rFonts w:ascii="Times New Roman" w:hAnsi="Times New Roman"/>
          <w:sz w:val="24"/>
          <w:szCs w:val="24"/>
        </w:rPr>
        <w:t>ации с приложением копии актуализированного паспорта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10.09.2016 N 904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Субъект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энергетического комплекса каждые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начиная с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следующего за годом утверждения паспорта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уведомляет в письменной форме уполномоченный орган исполнительной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соответствующий территориальный орган Федеральной службы войск национальной гвардии </w:t>
      </w:r>
      <w:r>
        <w:rPr>
          <w:rFonts w:ascii="Times New Roman" w:hAnsi="Times New Roman"/>
          <w:sz w:val="24"/>
          <w:szCs w:val="24"/>
        </w:rPr>
        <w:t>Российской Федерации об отсутствии оснований для проведения актуализации паспорта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10.09.2</w:t>
        </w:r>
        <w:r>
          <w:rPr>
            <w:rFonts w:ascii="Times New Roman" w:hAnsi="Times New Roman"/>
            <w:sz w:val="24"/>
            <w:szCs w:val="24"/>
            <w:u w:val="single"/>
          </w:rPr>
          <w:t>016 N 904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Решение о замене паспорта объекта принимается субъектом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по результатам актуализации паспорта</w:t>
      </w:r>
      <w:r>
        <w:rPr>
          <w:rFonts w:ascii="Times New Roman" w:hAnsi="Times New Roman"/>
          <w:sz w:val="24"/>
          <w:szCs w:val="24"/>
        </w:rPr>
        <w:t>.</w:t>
      </w:r>
    </w:p>
    <w:p w:rsidR="00C2648F" w:rsidRDefault="00C264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Паспорт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признанный по результатам актуализации подлежащим замене и утратившим силу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хранится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</w:t>
      </w:r>
      <w:r>
        <w:rPr>
          <w:rFonts w:ascii="Times New Roman" w:hAnsi="Times New Roman"/>
          <w:sz w:val="24"/>
          <w:szCs w:val="24"/>
        </w:rPr>
        <w:t>тановленном субъектом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sectPr w:rsidR="00C264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ECB"/>
    <w:rsid w:val="00050ECB"/>
    <w:rsid w:val="00C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C3B52D0-3A12-462D-ABA1-AFB6A3B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79949#l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80176#l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9949#l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17777#l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79949#l0" TargetMode="External"/><Relationship Id="rId9" Type="http://schemas.openxmlformats.org/officeDocument/2006/relationships/hyperlink" Target="https://normativ.kontur.ru/document?moduleid=1&amp;documentid=279949#l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2019-05-12T09:25:00Z</dcterms:created>
  <dcterms:modified xsi:type="dcterms:W3CDTF">2019-05-12T09:25:00Z</dcterms:modified>
</cp:coreProperties>
</file>