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54" w:rsidRDefault="00283054" w:rsidP="00283054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ПРАВИТЕЛЬСТВО РОССИЙСКОЙ ФЕДЕРАЦИИ</w:t>
      </w:r>
    </w:p>
    <w:p w:rsidR="00283054" w:rsidRDefault="00283054" w:rsidP="00283054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002"/>
      <w:bookmarkEnd w:id="0"/>
      <w:r>
        <w:rPr>
          <w:rFonts w:ascii="Arial" w:hAnsi="Arial" w:cs="Arial"/>
          <w:color w:val="000000"/>
          <w:sz w:val="23"/>
          <w:szCs w:val="23"/>
        </w:rPr>
        <w:t>ПОСТАНОВЛЕНИЕ</w:t>
      </w:r>
    </w:p>
    <w:p w:rsidR="00283054" w:rsidRDefault="00283054" w:rsidP="00283054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15 февраля 2014 г. N 110</w:t>
      </w:r>
    </w:p>
    <w:p w:rsidR="00283054" w:rsidRDefault="00283054" w:rsidP="00283054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003"/>
      <w:bookmarkEnd w:id="1"/>
      <w:r>
        <w:rPr>
          <w:rFonts w:ascii="Arial" w:hAnsi="Arial" w:cs="Arial"/>
          <w:color w:val="000000"/>
          <w:sz w:val="23"/>
          <w:szCs w:val="23"/>
        </w:rPr>
        <w:t>О ВЫДЕЛЕНИИ</w:t>
      </w:r>
    </w:p>
    <w:p w:rsidR="00283054" w:rsidRDefault="00283054" w:rsidP="00283054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БЮДЖЕТНЫХ АССИГНОВАНИЙ ИЗ РЕЗЕРВНОГО ФОНДА ПРАВИТЕЛЬСТВА</w:t>
      </w:r>
    </w:p>
    <w:p w:rsidR="00283054" w:rsidRDefault="00283054" w:rsidP="00283054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РОССИЙСКОЙ ФЕДЕРАЦИИ ПО ПРЕДУПРЕЖДЕНИЮ И ЛИКВИДАЦИИ</w:t>
      </w:r>
    </w:p>
    <w:p w:rsidR="00283054" w:rsidRDefault="00283054" w:rsidP="00283054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ЧРЕЗВЫЧАЙНЫХ СИТУАЦИЙ И ПОСЛЕДСТВИЙ СТИХИЙНЫХ БЕДСТВИЙ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004"/>
      <w:bookmarkEnd w:id="2"/>
      <w:r>
        <w:rPr>
          <w:rFonts w:ascii="Arial" w:hAnsi="Arial" w:cs="Arial"/>
          <w:color w:val="000000"/>
          <w:sz w:val="23"/>
          <w:szCs w:val="23"/>
        </w:rPr>
        <w:t>В соответствии со </w:t>
      </w:r>
      <w:hyperlink r:id="rId4" w:anchor="000006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статьей 10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"О защите населения и территорий от чрезвычайных ситуаций природного и техногенного характера" и </w:t>
      </w:r>
      <w:hyperlink r:id="rId5" w:anchor="10014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статьей 18</w:t>
        </w:r>
      </w:hyperlink>
      <w:r>
        <w:rPr>
          <w:rFonts w:ascii="Arial" w:hAnsi="Arial" w:cs="Arial"/>
          <w:color w:val="000000"/>
          <w:sz w:val="23"/>
          <w:szCs w:val="23"/>
        </w:rPr>
        <w:t> Федерального закона "О противодействии терроризму" Правительство Российской Федерации постановляет: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005"/>
      <w:bookmarkEnd w:id="3"/>
      <w:r>
        <w:rPr>
          <w:rFonts w:ascii="Arial" w:hAnsi="Arial" w:cs="Arial"/>
          <w:color w:val="000000"/>
          <w:sz w:val="23"/>
          <w:szCs w:val="23"/>
        </w:rPr>
        <w:t>1. Утвердить прилагаемые </w:t>
      </w:r>
      <w:hyperlink r:id="rId6" w:anchor="100015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Правила</w:t>
        </w:r>
      </w:hyperlink>
      <w:r>
        <w:rPr>
          <w:rFonts w:ascii="Arial" w:hAnsi="Arial" w:cs="Arial"/>
          <w:color w:val="000000"/>
          <w:sz w:val="23"/>
          <w:szCs w:val="23"/>
        </w:rPr>
        <w:t> 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бедствий.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006"/>
      <w:bookmarkEnd w:id="4"/>
      <w:r>
        <w:rPr>
          <w:rFonts w:ascii="Arial" w:hAnsi="Arial" w:cs="Arial"/>
          <w:color w:val="000000"/>
          <w:sz w:val="23"/>
          <w:szCs w:val="23"/>
        </w:rPr>
        <w:t>2. Установить, что бюджетные ассигнования из резервного фонда Правительства Российской Федерации по предупреждению и ликвидации чрезвычайных ситуаций и последствий стихийных бедствий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мероприятий по развертыванию и содержанию пунктов временного проживания и питания для эвакуируемых граждан, осуществляемых (осуществленных) в связи с ликвидацией последствий крупномасштабного наводнения на территориях Республики Саха (Якутия), Приморского и Хабаровского краев, Амурской и Магаданской областей, Еврейской автономной области, по нормам, которые установлены </w:t>
      </w:r>
      <w:hyperlink r:id="rId7" w:anchor="10002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Правилами</w:t>
        </w:r>
      </w:hyperlink>
      <w:r>
        <w:rPr>
          <w:rFonts w:ascii="Arial" w:hAnsi="Arial" w:cs="Arial"/>
          <w:color w:val="000000"/>
          <w:sz w:val="23"/>
          <w:szCs w:val="23"/>
        </w:rPr>
        <w:t>, утвержденными настоящим постановлением, для пунктов временного размещения и питания для эвакуируемых граждан.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007"/>
      <w:bookmarkEnd w:id="5"/>
      <w:r>
        <w:rPr>
          <w:rFonts w:ascii="Arial" w:hAnsi="Arial" w:cs="Arial"/>
          <w:color w:val="000000"/>
          <w:sz w:val="23"/>
          <w:szCs w:val="23"/>
        </w:rPr>
        <w:t>3. Признать утратившими силу: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" w:name="100008"/>
      <w:bookmarkEnd w:id="6"/>
      <w:r>
        <w:rPr>
          <w:rFonts w:ascii="Arial" w:hAnsi="Arial" w:cs="Arial"/>
          <w:color w:val="000000"/>
          <w:sz w:val="23"/>
          <w:szCs w:val="23"/>
        </w:rPr>
        <w:t>постановление Правительства Российской Федерации от 13 октября 2008 г. N 750 "О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2008, N 42, ст. 4822);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" w:name="100009"/>
      <w:bookmarkEnd w:id="7"/>
      <w:r>
        <w:rPr>
          <w:rFonts w:ascii="Arial" w:hAnsi="Arial" w:cs="Arial"/>
          <w:color w:val="000000"/>
          <w:sz w:val="23"/>
          <w:szCs w:val="23"/>
        </w:rPr>
        <w:t>постановление Правительства Российской Федерации от 24 февраля 2009 г. N 158 "О внесении изменения в пункт 9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2009, N 9, ст. 1123);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8" w:name="100010"/>
      <w:bookmarkEnd w:id="8"/>
      <w:r>
        <w:rPr>
          <w:rFonts w:ascii="Arial" w:hAnsi="Arial" w:cs="Arial"/>
          <w:color w:val="000000"/>
          <w:sz w:val="23"/>
          <w:szCs w:val="23"/>
        </w:rPr>
        <w:t xml:space="preserve">постановление Правительства Российской Федерации от 17 августа 2010 г. N 624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</w:t>
      </w:r>
      <w:r>
        <w:rPr>
          <w:rFonts w:ascii="Arial" w:hAnsi="Arial" w:cs="Arial"/>
          <w:color w:val="000000"/>
          <w:sz w:val="23"/>
          <w:szCs w:val="23"/>
        </w:rPr>
        <w:lastRenderedPageBreak/>
        <w:t>чрезвычайных ситуаций и последствий стихийных бедствий" (Собрание законодательства Российской Федерации, 2010, N 34, ст. 4477);</w:t>
      </w:r>
    </w:p>
    <w:bookmarkStart w:id="9" w:name="100011"/>
    <w:bookmarkEnd w:id="9"/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fldChar w:fldCharType="begin"/>
      </w:r>
      <w:r>
        <w:rPr>
          <w:rFonts w:ascii="Arial" w:hAnsi="Arial" w:cs="Arial"/>
          <w:color w:val="000000"/>
          <w:sz w:val="23"/>
          <w:szCs w:val="23"/>
        </w:rPr>
        <w:instrText xml:space="preserve"> HYPERLINK "http://legalacts.ru/doc/postanovlenie-pravitelstva-rf-ot-22112011-n-963/" \l "100012" </w:instrText>
      </w:r>
      <w:r>
        <w:rPr>
          <w:rFonts w:ascii="Arial" w:hAnsi="Arial" w:cs="Arial"/>
          <w:color w:val="000000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05EA5"/>
          <w:sz w:val="23"/>
          <w:szCs w:val="23"/>
          <w:bdr w:val="none" w:sz="0" w:space="0" w:color="auto" w:frame="1"/>
        </w:rPr>
        <w:t>пункт 2</w:t>
      </w:r>
      <w:r>
        <w:rPr>
          <w:rFonts w:ascii="Arial" w:hAnsi="Arial" w:cs="Arial"/>
          <w:color w:val="000000"/>
          <w:sz w:val="23"/>
          <w:szCs w:val="23"/>
        </w:rPr>
        <w:fldChar w:fldCharType="end"/>
      </w:r>
      <w:r>
        <w:rPr>
          <w:rFonts w:ascii="Arial" w:hAnsi="Arial" w:cs="Arial"/>
          <w:color w:val="000000"/>
          <w:sz w:val="23"/>
          <w:szCs w:val="23"/>
        </w:rPr>
        <w:t> изменений, которые вносятся в акты Правительства Российской Федерации по вопросам оказания помощи гражданам, пострадавшим в результате чрезвычайных ситуаций, стихийных бедствий, террористических актов или при пресечении террористических актов правомерными действиями, утвержденных постановлением Правительства Российской Федерации от 22 ноября 2011 г. N 963 "О внесении изменений в некоторые акты Правительства Российской Федерации по вопросам оказания помощи гражданам, пострадавшим в результате чрезвычайных ситуаций, стихийных бедствий, террористических актов или при пресечении террористических актов правомерными действиями" (Собрание законодательства Российской Федерации, 2011, N 48, ст. 6935);</w:t>
      </w:r>
    </w:p>
    <w:p w:rsidR="00283054" w:rsidRDefault="00283054" w:rsidP="0028305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0" w:name="100012"/>
      <w:bookmarkEnd w:id="10"/>
      <w:r>
        <w:rPr>
          <w:rFonts w:ascii="Arial" w:hAnsi="Arial" w:cs="Arial"/>
          <w:color w:val="000000"/>
          <w:sz w:val="23"/>
          <w:szCs w:val="23"/>
        </w:rPr>
        <w:t>постановление Правительства Российской Федерации от 20 июня 2013 г. N 517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2013, N 26, ст. 3339).</w:t>
      </w:r>
    </w:p>
    <w:p w:rsidR="00283054" w:rsidRDefault="00283054" w:rsidP="00283054">
      <w:pPr>
        <w:pStyle w:val="prigh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1" w:name="100013"/>
      <w:bookmarkEnd w:id="11"/>
      <w:r>
        <w:rPr>
          <w:rFonts w:ascii="Arial" w:hAnsi="Arial" w:cs="Arial"/>
          <w:color w:val="000000"/>
          <w:sz w:val="23"/>
          <w:szCs w:val="23"/>
        </w:rPr>
        <w:t>Председатель Правительства</w:t>
      </w:r>
    </w:p>
    <w:p w:rsidR="00283054" w:rsidRDefault="00283054" w:rsidP="00283054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Российской Федерации</w:t>
      </w:r>
    </w:p>
    <w:p w:rsidR="00283054" w:rsidRDefault="00283054" w:rsidP="00283054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Д.МЕДВЕДЕВ</w:t>
      </w:r>
    </w:p>
    <w:p w:rsidR="005612AD" w:rsidRPr="00283054" w:rsidRDefault="005612AD" w:rsidP="00283054">
      <w:bookmarkStart w:id="12" w:name="_GoBack"/>
      <w:bookmarkEnd w:id="12"/>
    </w:p>
    <w:sectPr w:rsidR="005612AD" w:rsidRPr="0028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D3"/>
    <w:rsid w:val="00283054"/>
    <w:rsid w:val="005612AD"/>
    <w:rsid w:val="00E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0134FB-380D-4731-B9A1-D4A745A8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8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8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054"/>
    <w:rPr>
      <w:color w:val="0000FF"/>
      <w:u w:val="single"/>
    </w:rPr>
  </w:style>
  <w:style w:type="paragraph" w:customStyle="1" w:styleId="pright">
    <w:name w:val="pright"/>
    <w:basedOn w:val="a"/>
    <w:rsid w:val="0028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15022014-n-1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15022014-n-110/" TargetMode="External"/><Relationship Id="rId5" Type="http://schemas.openxmlformats.org/officeDocument/2006/relationships/hyperlink" Target="http://legalacts.ru/doc/federalnyi-zakon-ot-06032006-n-35-fz-o/" TargetMode="External"/><Relationship Id="rId4" Type="http://schemas.openxmlformats.org/officeDocument/2006/relationships/hyperlink" Target="http://legalacts.ru/doc/federalnyi-zakon-ot-21121994-n-68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2019-04-22T17:30:00Z</dcterms:created>
  <dcterms:modified xsi:type="dcterms:W3CDTF">2019-04-22T17:30:00Z</dcterms:modified>
</cp:coreProperties>
</file>