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25</w:t>
      </w:r>
      <w:r>
        <w:rPr>
          <w:rFonts w:ascii="Times New Roman" w:hAnsi="Times New Roman"/>
          <w:b/>
          <w:bCs/>
          <w:sz w:val="36"/>
          <w:szCs w:val="36"/>
        </w:rPr>
        <w:t xml:space="preserve"> марта </w:t>
      </w:r>
      <w:r>
        <w:rPr>
          <w:rFonts w:ascii="Times New Roman" w:hAnsi="Times New Roman"/>
          <w:b/>
          <w:bCs/>
          <w:sz w:val="36"/>
          <w:szCs w:val="36"/>
        </w:rPr>
        <w:t>2015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272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ОБ УТВЕРЖДЕНИИ ТРЕБОВАНИЙ К АНТИТЕРРОРИСТИЧЕСКОЙ ЗАЩИЩЕННОСТИ МЕСТ МАССОВОГО ПРЕБЫВАНИЯ ЛЮДЕЙ 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),</w:t>
      </w:r>
      <w:r>
        <w:rPr>
          <w:rFonts w:ascii="Times New Roman" w:hAnsi="Times New Roman"/>
          <w:b/>
          <w:bCs/>
          <w:sz w:val="36"/>
          <w:szCs w:val="36"/>
        </w:rPr>
        <w:t xml:space="preserve"> ПОДЛЕЖАЩИХ ОБЯЗАТЕЛЬНОЙ ОХРАНЕ ВОЙСКАМИ НАЦИОНАЛЬНОЙ ГВАРД</w:t>
      </w:r>
      <w:r>
        <w:rPr>
          <w:rFonts w:ascii="Times New Roman" w:hAnsi="Times New Roman"/>
          <w:b/>
          <w:bCs/>
          <w:sz w:val="36"/>
          <w:szCs w:val="36"/>
        </w:rPr>
        <w:t>ИИ РОССИЙСКОЙ ФЕДЕРАЦИИ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И ФОРМ ПАСПОРТОВ БЕЗОПАСНОСТИ ТАКИХ МЕСТ 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от 29.06.2017 N 775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22.07.2017 N 869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19.01.2018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Утвердить прилагаемые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антитеррористической защищенности мест массового пребывания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 паспорта безопасности мест массового пребывания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подлежащих обязате</w:t>
      </w:r>
      <w:r>
        <w:rPr>
          <w:rFonts w:ascii="Times New Roman" w:hAnsi="Times New Roman"/>
          <w:sz w:val="24"/>
          <w:szCs w:val="24"/>
        </w:rPr>
        <w:t>льной охране войсками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 паспорта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подлежащих обязательной охране войсками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Пункт утратил силу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</w:t>
      </w:r>
      <w:r>
        <w:rPr>
          <w:rFonts w:ascii="Times New Roman" w:hAnsi="Times New Roman"/>
          <w:sz w:val="24"/>
          <w:szCs w:val="24"/>
        </w:rPr>
        <w:t>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МЕДВЕДЕВ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ТРЕБОВАНИЯ К АНТИТЕРРОРИСТИЧЕСКОЙ ЗАЩИЩЕННОСТИ МЕСТ МАС</w:t>
      </w:r>
      <w:r>
        <w:rPr>
          <w:rFonts w:ascii="Times New Roman" w:hAnsi="Times New Roman"/>
          <w:b/>
          <w:bCs/>
          <w:sz w:val="36"/>
          <w:szCs w:val="36"/>
        </w:rPr>
        <w:t>СОВОГО ПРЕБЫВАНИЯ ЛЮДЕЙ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от 29.06.</w:t>
        </w:r>
        <w:r>
          <w:rPr>
            <w:rFonts w:ascii="Times New Roman" w:hAnsi="Times New Roman"/>
            <w:sz w:val="24"/>
            <w:szCs w:val="24"/>
            <w:u w:val="single"/>
          </w:rPr>
          <w:t>2017 N 775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от 22.07.2017 N 869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от 19.01.2018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I.</w:t>
      </w:r>
      <w:r>
        <w:rPr>
          <w:rFonts w:ascii="Times New Roman" w:hAnsi="Times New Roman"/>
          <w:b/>
          <w:bCs/>
          <w:sz w:val="27"/>
          <w:szCs w:val="27"/>
        </w:rPr>
        <w:t xml:space="preserve"> Общие положения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тр</w:t>
      </w:r>
      <w:r>
        <w:rPr>
          <w:rFonts w:ascii="Times New Roman" w:hAnsi="Times New Roman"/>
          <w:sz w:val="24"/>
          <w:szCs w:val="24"/>
        </w:rPr>
        <w:t>ебования устанавливают порядок организации и проведения работ в области обеспечения антитеррористической защищенности мест массового пребывания людей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Перечень мест массового пребывания людей в пределах территорий субъектов Российской Федерации или муниципальных образований определяется соответственно исполнительными органами государственной власти субъектов Росс</w:t>
      </w:r>
      <w:r>
        <w:rPr>
          <w:rFonts w:ascii="Times New Roman" w:hAnsi="Times New Roman"/>
          <w:sz w:val="24"/>
          <w:szCs w:val="24"/>
        </w:rPr>
        <w:t>ийской Федерации или органами местного самоуправления по согласованию с территориальными органами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территориальными органами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службы войск национальной гвардии Российской Федерации и</w:t>
      </w:r>
      <w:r>
        <w:rPr>
          <w:rFonts w:ascii="Times New Roman" w:hAnsi="Times New Roman"/>
          <w:sz w:val="24"/>
          <w:szCs w:val="24"/>
        </w:rPr>
        <w:t xml:space="preserve">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/>
            <w:sz w:val="24"/>
            <w:szCs w:val="24"/>
            <w:u w:val="single"/>
          </w:rPr>
          <w:t>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перечень мест массового пребывания людей включаются места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собственниками которых или лицами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использующими места массового пребывания людей на ином законном основании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правообладатели мест массово</w:t>
      </w:r>
      <w:r>
        <w:rPr>
          <w:rFonts w:ascii="Times New Roman" w:hAnsi="Times New Roman"/>
          <w:sz w:val="24"/>
          <w:szCs w:val="24"/>
        </w:rPr>
        <w:t>го пребывания людей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не являются федеральные органы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Государственная корпорация по атомной энергии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Росатом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Государственная корпорация по космической деятельности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Роскосмос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или которые не относятся к сфере их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предп</w:t>
      </w:r>
      <w:r>
        <w:rPr>
          <w:rFonts w:ascii="Times New Roman" w:hAnsi="Times New Roman"/>
          <w:sz w:val="24"/>
          <w:szCs w:val="24"/>
        </w:rPr>
        <w:t>олагающей использование места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не подлежат обязательной охране войсками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от 22.07.2017 N 869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Организационные мероприятия по обеспечению антитеррористической защищенности мест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</w:t>
      </w:r>
      <w:r>
        <w:rPr>
          <w:rFonts w:ascii="Times New Roman" w:hAnsi="Times New Roman"/>
          <w:sz w:val="24"/>
          <w:szCs w:val="24"/>
        </w:rPr>
        <w:t>лючая мероприятия по защите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</w:t>
      </w:r>
      <w:r>
        <w:rPr>
          <w:rFonts w:ascii="Times New Roman" w:hAnsi="Times New Roman"/>
          <w:sz w:val="24"/>
          <w:szCs w:val="24"/>
        </w:rPr>
        <w:t>рации или муниципальных образований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которых расположены соответствующие места массового пребывания людей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от 19.01.2018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астоящие требования носят общий характер в отношении вопросов оснащения мест массового пребывания людей средствами инженерной защиты 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Оснащение места массового пребывания людей конкретными моделями средств охраны </w:t>
      </w:r>
      <w:r>
        <w:rPr>
          <w:rFonts w:ascii="Times New Roman" w:hAnsi="Times New Roman"/>
          <w:sz w:val="24"/>
          <w:szCs w:val="24"/>
        </w:rPr>
        <w:t>определяется в техническом задании на проектирование и на этапе выполнения строительно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монтажных работ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реконструкции и капитального ремонта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 проектируемых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реконструируемых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мест массового пребывания людей средствами инженерной защиты и инжен</w:t>
      </w:r>
      <w:r>
        <w:rPr>
          <w:rFonts w:ascii="Times New Roman" w:hAnsi="Times New Roman"/>
          <w:sz w:val="24"/>
          <w:szCs w:val="24"/>
        </w:rPr>
        <w:t>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техническими средствами охраны </w:t>
      </w:r>
      <w:r>
        <w:rPr>
          <w:rFonts w:ascii="Times New Roman" w:hAnsi="Times New Roman"/>
          <w:sz w:val="24"/>
          <w:szCs w:val="24"/>
        </w:rPr>
        <w:lastRenderedPageBreak/>
        <w:t xml:space="preserve">осуществляется при строительстве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капитальном ремонте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такого места массового пребывания людей в соответствии с законодательством Российской Федерации о техническом регулировании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Антитеррористическая защищенность мест массового пребывания людей должна соответствовать характеру угроз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оперативной обстановке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обеспечивать наибол</w:t>
      </w:r>
      <w:r>
        <w:rPr>
          <w:rFonts w:ascii="Times New Roman" w:hAnsi="Times New Roman"/>
          <w:sz w:val="24"/>
          <w:szCs w:val="24"/>
        </w:rPr>
        <w:t>ее эффективное и экономное использование сил и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задействованных в обеспечении безопасности мест массового пребывания людей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II.</w:t>
      </w:r>
      <w:r>
        <w:rPr>
          <w:rFonts w:ascii="Times New Roman" w:hAnsi="Times New Roman"/>
          <w:b/>
          <w:bCs/>
          <w:sz w:val="27"/>
          <w:szCs w:val="27"/>
        </w:rPr>
        <w:t xml:space="preserve"> Категорирование мест массового пребывания людей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Категорирование мест массового пребывания людей проводится в целях у</w:t>
      </w:r>
      <w:r>
        <w:rPr>
          <w:rFonts w:ascii="Times New Roman" w:hAnsi="Times New Roman"/>
          <w:sz w:val="24"/>
          <w:szCs w:val="24"/>
        </w:rPr>
        <w:t>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Степень угрозы совершения террори</w:t>
      </w:r>
      <w:r>
        <w:rPr>
          <w:rFonts w:ascii="Times New Roman" w:hAnsi="Times New Roman"/>
          <w:sz w:val="24"/>
          <w:szCs w:val="24"/>
        </w:rPr>
        <w:t xml:space="preserve">стического акта определяется на основании данных о совершенных и предотвращенных террористических актах в субъекте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муниципальном образовании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территории которого расположено место массового пребывания людей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Возможные последствия </w:t>
      </w:r>
      <w:r>
        <w:rPr>
          <w:rFonts w:ascii="Times New Roman" w:hAnsi="Times New Roman"/>
          <w:sz w:val="24"/>
          <w:szCs w:val="24"/>
        </w:rPr>
        <w:t>совершения террористического акта в месте массового пребывания людей определяются на основании прогнозных показателей о количестве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погибнуть или получить вред здоровью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Для проведения категорирования места массового пребывания людей</w:t>
      </w:r>
      <w:r>
        <w:rPr>
          <w:rFonts w:ascii="Times New Roman" w:hAnsi="Times New Roman"/>
          <w:sz w:val="24"/>
          <w:szCs w:val="24"/>
        </w:rPr>
        <w:t xml:space="preserve"> и оценки состояния его антитеррористической защищенности решением руководителя исполнительного органа государственной власти субъекта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главы муниципального образования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территории которого расположено место массового пребывания лю</w:t>
      </w:r>
      <w:r>
        <w:rPr>
          <w:rFonts w:ascii="Times New Roman" w:hAnsi="Times New Roman"/>
          <w:sz w:val="24"/>
          <w:szCs w:val="24"/>
        </w:rPr>
        <w:t>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создается межведомственная комиссия по обследованию места массового пребывания людей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комиссия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миссия создается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со дня включения места массового пребывания людей в соответствующий перечень мест массового пребывания людей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Комиссию возглавляет руководитель исполнительного органа государственной власти субъекта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глава муниципального образования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территории которого расположено место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</w:t>
      </w:r>
      <w:r>
        <w:rPr>
          <w:rFonts w:ascii="Times New Roman" w:hAnsi="Times New Roman"/>
          <w:sz w:val="24"/>
          <w:szCs w:val="24"/>
        </w:rPr>
        <w:t>уполномоченное им должностное лицо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 комиссии включаются правообладатель места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представители территориального органа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Министерства внутренних дел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согласованию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</w:t>
      </w:r>
      <w:r>
        <w:rPr>
          <w:rFonts w:ascii="Times New Roman" w:hAnsi="Times New Roman"/>
          <w:sz w:val="24"/>
          <w:szCs w:val="24"/>
        </w:rPr>
        <w:t>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необходимости к работе комиссии привлекаются представители собственников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располагаются в границах места массового пребывания людей либо в непосредст</w:t>
      </w:r>
      <w:r>
        <w:rPr>
          <w:rFonts w:ascii="Times New Roman" w:hAnsi="Times New Roman"/>
          <w:sz w:val="24"/>
          <w:szCs w:val="24"/>
        </w:rPr>
        <w:t>венной близости к нему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24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>
          <w:rPr>
            <w:rFonts w:ascii="Times New Roman" w:hAnsi="Times New Roman"/>
            <w:sz w:val="24"/>
            <w:szCs w:val="24"/>
            <w:u w:val="single"/>
          </w:rPr>
          <w:t>от 29.06.</w:t>
        </w:r>
        <w:r>
          <w:rPr>
            <w:rFonts w:ascii="Times New Roman" w:hAnsi="Times New Roman"/>
            <w:sz w:val="24"/>
            <w:szCs w:val="24"/>
            <w:u w:val="single"/>
          </w:rPr>
          <w:t>2017 N 775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Обследование места массового пребывания людей осуществляется в срок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превышающий </w:t>
      </w:r>
      <w:r>
        <w:rPr>
          <w:rFonts w:ascii="Times New Roman" w:hAnsi="Times New Roman"/>
          <w:sz w:val="24"/>
          <w:szCs w:val="24"/>
        </w:rPr>
        <w:lastRenderedPageBreak/>
        <w:t>30</w:t>
      </w:r>
      <w:r>
        <w:rPr>
          <w:rFonts w:ascii="Times New Roman" w:hAnsi="Times New Roman"/>
          <w:sz w:val="24"/>
          <w:szCs w:val="24"/>
        </w:rPr>
        <w:t xml:space="preserve"> дней со дня создания комиссии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6" w:history="1">
        <w:r>
          <w:rPr>
            <w:rFonts w:ascii="Times New Roman" w:hAnsi="Times New Roman"/>
            <w:sz w:val="24"/>
            <w:szCs w:val="24"/>
            <w:u w:val="single"/>
          </w:rPr>
          <w:t>от 19</w:t>
        </w:r>
        <w:r>
          <w:rPr>
            <w:rFonts w:ascii="Times New Roman" w:hAnsi="Times New Roman"/>
            <w:sz w:val="24"/>
            <w:szCs w:val="24"/>
            <w:u w:val="single"/>
          </w:rPr>
          <w:t>.01.2018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место массового пребывания людей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место </w:t>
      </w:r>
      <w:r>
        <w:rPr>
          <w:rFonts w:ascii="Times New Roman" w:hAnsi="Times New Roman"/>
          <w:sz w:val="24"/>
          <w:szCs w:val="24"/>
        </w:rPr>
        <w:t>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при определенных условиях может одновременно находиться более </w:t>
      </w:r>
      <w:r>
        <w:rPr>
          <w:rFonts w:ascii="Times New Roman" w:hAnsi="Times New Roman"/>
          <w:sz w:val="24"/>
          <w:szCs w:val="24"/>
        </w:rPr>
        <w:t>1000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место массового пребывания людей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место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при определенных условиях может одновременно нах</w:t>
      </w:r>
      <w:r>
        <w:rPr>
          <w:rFonts w:ascii="Times New Roman" w:hAnsi="Times New Roman"/>
          <w:sz w:val="24"/>
          <w:szCs w:val="24"/>
        </w:rPr>
        <w:t xml:space="preserve">одиться от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1000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место массового пребывания людей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место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при определенных условиях может одновременно находиться от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Расчет количества людей проводится путем проведе</w:t>
      </w:r>
      <w:r>
        <w:rPr>
          <w:rFonts w:ascii="Times New Roman" w:hAnsi="Times New Roman"/>
          <w:sz w:val="24"/>
          <w:szCs w:val="24"/>
        </w:rPr>
        <w:t xml:space="preserve">ния мониторинга одновременного пребывания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передвижения людей на территории места массового пребывания людей в 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включая рабочие и выходные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праздничные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дни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занимаемая одним человеком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определении прогнозируемого максима</w:t>
      </w:r>
      <w:r>
        <w:rPr>
          <w:rFonts w:ascii="Times New Roman" w:hAnsi="Times New Roman"/>
          <w:sz w:val="24"/>
          <w:szCs w:val="24"/>
        </w:rPr>
        <w:t>льного количества людей в месте их массового пребывания и при отсутствии соответствующих положений в технических регламентах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национальных стандартах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сводах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строительных нормах и правилах Российской Федерации принимается равно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z w:val="24"/>
          <w:szCs w:val="24"/>
        </w:rPr>
        <w:t>0,5</w:t>
      </w:r>
      <w:r>
        <w:rPr>
          <w:rFonts w:ascii="Times New Roman" w:hAnsi="Times New Roman"/>
          <w:sz w:val="24"/>
          <w:szCs w:val="24"/>
        </w:rPr>
        <w:t xml:space="preserve"> кв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метра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7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В зависимости от обстановки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складывающейся в районе расположения места массового пребывания</w:t>
      </w:r>
      <w:r>
        <w:rPr>
          <w:rFonts w:ascii="Times New Roman" w:hAnsi="Times New Roman"/>
          <w:sz w:val="24"/>
          <w:szCs w:val="24"/>
        </w:rPr>
        <w:t xml:space="preserve">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комиссией может быть принято решение о присвоении месту массового пребывания людей категории выше или ниже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чем это предусмотрено пунктом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принятии комиссией указанного решения учитывается количество совершенных на терри</w:t>
      </w:r>
      <w:r>
        <w:rPr>
          <w:rFonts w:ascii="Times New Roman" w:hAnsi="Times New Roman"/>
          <w:sz w:val="24"/>
          <w:szCs w:val="24"/>
        </w:rPr>
        <w:t xml:space="preserve">тории субъекта Российской Федерации террористических актов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предпринятых попыток совершения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8" w:history="1">
        <w:r>
          <w:rPr>
            <w:rFonts w:ascii="Times New Roman" w:hAnsi="Times New Roman"/>
            <w:sz w:val="24"/>
            <w:szCs w:val="24"/>
            <w:u w:val="single"/>
          </w:rPr>
          <w:t>от 14.10.2016</w:t>
        </w:r>
        <w:r>
          <w:rPr>
            <w:rFonts w:ascii="Times New Roman" w:hAnsi="Times New Roman"/>
            <w:sz w:val="24"/>
            <w:szCs w:val="24"/>
            <w:u w:val="single"/>
          </w:rPr>
          <w:t xml:space="preserve">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Результаты работы комиссии в </w:t>
      </w:r>
      <w:r>
        <w:rPr>
          <w:rFonts w:ascii="Times New Roman" w:hAnsi="Times New Roman"/>
          <w:sz w:val="24"/>
          <w:szCs w:val="24"/>
        </w:rPr>
        <w:t>10-</w:t>
      </w:r>
      <w:r>
        <w:rPr>
          <w:rFonts w:ascii="Times New Roman" w:hAnsi="Times New Roman"/>
          <w:sz w:val="24"/>
          <w:szCs w:val="24"/>
        </w:rPr>
        <w:t>дневный срок со дня обследования оформляются актом обследования и категорирования места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составляется в произвольной форме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содержит сведения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принятие комисс</w:t>
      </w:r>
      <w:r>
        <w:rPr>
          <w:rFonts w:ascii="Times New Roman" w:hAnsi="Times New Roman"/>
          <w:sz w:val="24"/>
          <w:szCs w:val="24"/>
        </w:rPr>
        <w:t>ией решения о присвоении месту массового пребывания людей соответствующей категории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выводы об эффективности существующей антитеррористической защищенности места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рекомендации и перечень мер по приведению его антитеррорис</w:t>
      </w:r>
      <w:r>
        <w:rPr>
          <w:rFonts w:ascii="Times New Roman" w:hAnsi="Times New Roman"/>
          <w:sz w:val="24"/>
          <w:szCs w:val="24"/>
        </w:rPr>
        <w:t>тической защищенности в соответствие с настоящими требованиями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9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вывод о достаточности антитеррористической </w:t>
      </w:r>
      <w:r>
        <w:rPr>
          <w:rFonts w:ascii="Times New Roman" w:hAnsi="Times New Roman"/>
          <w:sz w:val="24"/>
          <w:szCs w:val="24"/>
        </w:rPr>
        <w:t>защищенности места массового пребывания людей делается в случае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установленные требования к физической охране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оборудованию средствами инженерной защиты 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 места массового пребывания людей выполнены в соответств</w:t>
      </w:r>
      <w:r>
        <w:rPr>
          <w:rFonts w:ascii="Times New Roman" w:hAnsi="Times New Roman"/>
          <w:sz w:val="24"/>
          <w:szCs w:val="24"/>
        </w:rPr>
        <w:t>ии с его категорией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0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обследования и категорирования места массового пребывания людей составляется в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экземпл</w:t>
      </w:r>
      <w:r>
        <w:rPr>
          <w:rFonts w:ascii="Times New Roman" w:hAnsi="Times New Roman"/>
          <w:sz w:val="24"/>
          <w:szCs w:val="24"/>
        </w:rPr>
        <w:t>ярах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подписывается всеми членами комиссии и является неотъемлемой частью </w:t>
      </w:r>
      <w:r>
        <w:rPr>
          <w:rFonts w:ascii="Times New Roman" w:hAnsi="Times New Roman"/>
          <w:sz w:val="24"/>
          <w:szCs w:val="24"/>
        </w:rPr>
        <w:lastRenderedPageBreak/>
        <w:t xml:space="preserve">паспорта безопасности места массового пребывания людей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паспорт безопасности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1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наличии разногласий между членами комиссии по вопросам категорирования места массового пребывания людей решение принимается в ходе согласительного совещания большинством голосов членов комиссии с решающим</w:t>
      </w:r>
      <w:r>
        <w:rPr>
          <w:rFonts w:ascii="Times New Roman" w:hAnsi="Times New Roman"/>
          <w:sz w:val="24"/>
          <w:szCs w:val="24"/>
        </w:rPr>
        <w:t xml:space="preserve"> голосом председателя комиссии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Неурегулированные разногласия включаются в акт обследования и категорирования места массового пребывания людей с указанием особых мнений членов комиссии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2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13.1.</w:t>
      </w:r>
      <w:r>
        <w:rPr>
          <w:rFonts w:ascii="Times New Roman" w:hAnsi="Times New Roman"/>
          <w:sz w:val="24"/>
          <w:szCs w:val="24"/>
        </w:rPr>
        <w:t xml:space="preserve"> Служебная информация о состоянии антитеррористической защищенности места массового пребывания людей и принимаемых мерах по ее усилению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содержащаяся в акте обследования и катего</w:t>
      </w:r>
      <w:r>
        <w:rPr>
          <w:rFonts w:ascii="Times New Roman" w:hAnsi="Times New Roman"/>
          <w:sz w:val="24"/>
          <w:szCs w:val="24"/>
        </w:rPr>
        <w:t>рирования места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иных документах и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является служебной информацией ограниченного распространения и подлежит защите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</w:t>
      </w:r>
      <w:r>
        <w:rPr>
          <w:rFonts w:ascii="Times New Roman" w:hAnsi="Times New Roman"/>
          <w:sz w:val="24"/>
          <w:szCs w:val="24"/>
        </w:rPr>
        <w:t xml:space="preserve">ления Правительства РФ </w:t>
      </w:r>
      <w:hyperlink r:id="rId33" w:history="1">
        <w:r>
          <w:rPr>
            <w:rFonts w:ascii="Times New Roman" w:hAnsi="Times New Roman"/>
            <w:sz w:val="24"/>
            <w:szCs w:val="24"/>
            <w:u w:val="single"/>
          </w:rPr>
          <w:t>от 19.01.2018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III.</w:t>
      </w:r>
      <w:r>
        <w:rPr>
          <w:rFonts w:ascii="Times New Roman" w:hAnsi="Times New Roman"/>
          <w:b/>
          <w:bCs/>
          <w:sz w:val="27"/>
          <w:szCs w:val="27"/>
        </w:rPr>
        <w:t xml:space="preserve"> Паспорт безопасности места массового пребывания людей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На каждое место массового пребывания людей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после </w:t>
      </w:r>
      <w:r>
        <w:rPr>
          <w:rFonts w:ascii="Times New Roman" w:hAnsi="Times New Roman"/>
          <w:sz w:val="24"/>
          <w:szCs w:val="24"/>
        </w:rPr>
        <w:t>проведения его обследования и категорирования комиссией составляется паспорт безопасности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4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безопасности </w:t>
      </w:r>
      <w:r>
        <w:rPr>
          <w:rFonts w:ascii="Times New Roman" w:hAnsi="Times New Roman"/>
          <w:sz w:val="24"/>
          <w:szCs w:val="24"/>
        </w:rPr>
        <w:t xml:space="preserve">составляется в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экземплярах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согласовывается с руководителями территориального органа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Федеральной службы войск национальной гвардии Российской </w:t>
      </w:r>
      <w:r>
        <w:rPr>
          <w:rFonts w:ascii="Times New Roman" w:hAnsi="Times New Roman"/>
          <w:sz w:val="24"/>
          <w:szCs w:val="24"/>
        </w:rPr>
        <w:t>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</w:t>
      </w:r>
      <w:r>
        <w:rPr>
          <w:rFonts w:ascii="Times New Roman" w:hAnsi="Times New Roman"/>
          <w:sz w:val="24"/>
          <w:szCs w:val="24"/>
        </w:rPr>
        <w:t xml:space="preserve"> и утверждается руководителем исполнительного органа государственной власти субъекта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главой муниципального образования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территории которого расположено место массового пребывания людей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35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6" w:history="1">
        <w:r>
          <w:rPr>
            <w:rFonts w:ascii="Times New Roman" w:hAnsi="Times New Roman"/>
            <w:sz w:val="24"/>
            <w:szCs w:val="24"/>
            <w:u w:val="single"/>
          </w:rPr>
          <w:t>от 29.06.2017 N 775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паспортов безопасности на согласование ос</w:t>
      </w:r>
      <w:r>
        <w:rPr>
          <w:rFonts w:ascii="Times New Roman" w:hAnsi="Times New Roman"/>
          <w:sz w:val="24"/>
          <w:szCs w:val="24"/>
        </w:rPr>
        <w:t>уществляется с сопроводительными письмами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7" w:history="1">
        <w:r>
          <w:rPr>
            <w:rFonts w:ascii="Times New Roman" w:hAnsi="Times New Roman"/>
            <w:sz w:val="24"/>
            <w:szCs w:val="24"/>
            <w:u w:val="single"/>
          </w:rPr>
          <w:t>от 19.01.2018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Согласование паспорта безопасности осуществляется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</w:t>
      </w:r>
      <w:r>
        <w:rPr>
          <w:rFonts w:ascii="Times New Roman" w:hAnsi="Times New Roman"/>
          <w:sz w:val="24"/>
          <w:szCs w:val="24"/>
        </w:rPr>
        <w:t>со дня его разработки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Паспорт безопасности является информационно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справочным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пресе</w:t>
      </w:r>
      <w:r>
        <w:rPr>
          <w:rFonts w:ascii="Times New Roman" w:hAnsi="Times New Roman"/>
          <w:sz w:val="24"/>
          <w:szCs w:val="24"/>
        </w:rPr>
        <w:t>чению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террористических актов в месте массового пребывания людей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Паспорт безопасности является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содержащим служебную информацию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имеет пометку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Для служебного пользования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если ему не присваивается гриф секр</w:t>
      </w:r>
      <w:r>
        <w:rPr>
          <w:rFonts w:ascii="Times New Roman" w:hAnsi="Times New Roman"/>
          <w:sz w:val="24"/>
          <w:szCs w:val="24"/>
        </w:rPr>
        <w:t>етности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 присвоении паспорту безопасности грифа секретности принимается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18.</w:t>
      </w:r>
      <w:r>
        <w:rPr>
          <w:rFonts w:ascii="Times New Roman" w:hAnsi="Times New Roman"/>
          <w:sz w:val="24"/>
          <w:szCs w:val="24"/>
        </w:rPr>
        <w:t xml:space="preserve"> Первый экземпляр паспорта безопасности хранится в исполнительном органе государственной власти субъекта Российско</w:t>
      </w:r>
      <w:r>
        <w:rPr>
          <w:rFonts w:ascii="Times New Roman" w:hAnsi="Times New Roman"/>
          <w:sz w:val="24"/>
          <w:szCs w:val="24"/>
        </w:rPr>
        <w:t xml:space="preserve">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администрации муниципального образования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территории которого расположено место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остальные экземпляры хранятся в территориальном органе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территориальных органах Министерства внутренних дел Российской</w:t>
      </w:r>
      <w:r>
        <w:rPr>
          <w:rFonts w:ascii="Times New Roman" w:hAnsi="Times New Roman"/>
          <w:sz w:val="24"/>
          <w:szCs w:val="24"/>
        </w:rPr>
        <w:t xml:space="preserve">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службы войск национальной гвардии Российской Федерации и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 и у правообладателя места массового пребыван</w:t>
      </w:r>
      <w:r>
        <w:rPr>
          <w:rFonts w:ascii="Times New Roman" w:hAnsi="Times New Roman"/>
          <w:sz w:val="24"/>
          <w:szCs w:val="24"/>
        </w:rPr>
        <w:t>ия людей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8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невозможности обеспечения правообладателем места массового пребывания людей сохранности экземпляра</w:t>
      </w:r>
      <w:r>
        <w:rPr>
          <w:rFonts w:ascii="Times New Roman" w:hAnsi="Times New Roman"/>
          <w:sz w:val="24"/>
          <w:szCs w:val="24"/>
        </w:rPr>
        <w:t xml:space="preserve"> паспорта безопасности он передается на хранение в исполнительный орган государственной власти субъекта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администрацию муниципального образования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территории которого расположено место массового пребывания людей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Актуализация п</w:t>
      </w:r>
      <w:r>
        <w:rPr>
          <w:rFonts w:ascii="Times New Roman" w:hAnsi="Times New Roman"/>
          <w:sz w:val="24"/>
          <w:szCs w:val="24"/>
        </w:rPr>
        <w:t xml:space="preserve">аспорта безопасности происходит не реже одного раза в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следующих случаях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изменение основного назначения и значимости места массового пребывания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изменение общей площади и границ места массового пребывания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изменение у</w:t>
      </w:r>
      <w:r>
        <w:rPr>
          <w:rFonts w:ascii="Times New Roman" w:hAnsi="Times New Roman"/>
          <w:sz w:val="24"/>
          <w:szCs w:val="24"/>
        </w:rPr>
        <w:t>гроз террористического характера в отношении места массового пребывания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возведение в границах места массового пребывания людей либо в непосредственной близости к нему каких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либо объектов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При актуализации паспорт безопасности согласовывается </w:t>
      </w:r>
      <w:r>
        <w:rPr>
          <w:rFonts w:ascii="Times New Roman" w:hAnsi="Times New Roman"/>
          <w:sz w:val="24"/>
          <w:szCs w:val="24"/>
        </w:rPr>
        <w:t>с руководителями территориального органа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Федеральной службы войск национальной гвардии Российской Федерации или подразделения вневедомственной о</w:t>
      </w:r>
      <w:r>
        <w:rPr>
          <w:rFonts w:ascii="Times New Roman" w:hAnsi="Times New Roman"/>
          <w:sz w:val="24"/>
          <w:szCs w:val="24"/>
        </w:rPr>
        <w:t>храны войск национальной гвардии Российской Федерации и территориального органа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со дня внесения в него изме</w:t>
      </w:r>
      <w:r>
        <w:rPr>
          <w:rFonts w:ascii="Times New Roman" w:hAnsi="Times New Roman"/>
          <w:sz w:val="24"/>
          <w:szCs w:val="24"/>
        </w:rPr>
        <w:t>нений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39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0" w:history="1">
        <w:r>
          <w:rPr>
            <w:rFonts w:ascii="Times New Roman" w:hAnsi="Times New Roman"/>
            <w:sz w:val="24"/>
            <w:szCs w:val="24"/>
            <w:u w:val="single"/>
          </w:rPr>
          <w:t>от 29.06.2017 N 775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IV.</w:t>
      </w:r>
      <w:r>
        <w:rPr>
          <w:rFonts w:ascii="Times New Roman" w:hAnsi="Times New Roman"/>
          <w:b/>
          <w:bCs/>
          <w:sz w:val="27"/>
          <w:szCs w:val="27"/>
        </w:rPr>
        <w:t xml:space="preserve"> Мероприятия по обеспечению антитеррористической защищенности мест массового пребывания людей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Антитеррористическая защищенность мест массового пребывания людей обеспечивается путем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проведения организационных мероприятий по обеспечению антитеррор</w:t>
      </w:r>
      <w:r>
        <w:rPr>
          <w:rFonts w:ascii="Times New Roman" w:hAnsi="Times New Roman"/>
          <w:sz w:val="24"/>
          <w:szCs w:val="24"/>
        </w:rPr>
        <w:t>истической защищенности мест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включая категорирование мест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учетом степени потенциальной опасности и угрозы совершения на них террористического акта и его возможных последствий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определения и устра</w:t>
      </w:r>
      <w:r>
        <w:rPr>
          <w:rFonts w:ascii="Times New Roman" w:hAnsi="Times New Roman"/>
          <w:sz w:val="24"/>
          <w:szCs w:val="24"/>
        </w:rPr>
        <w:t>нения причин и условий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способствующих совершению в местах массового пребывания людей террористических актов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контроля в едином информационном пространстве в режиме реального времени обстановки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складывающейся в районах расположения мест массового пребы</w:t>
      </w:r>
      <w:r>
        <w:rPr>
          <w:rFonts w:ascii="Times New Roman" w:hAnsi="Times New Roman"/>
          <w:sz w:val="24"/>
          <w:szCs w:val="24"/>
        </w:rPr>
        <w:t>вания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применения современных информационно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коммуникационных технологий для обеспечения безопасности мест массового пребывания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оборудования мест массового пребывания людей необходимыми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контроля за со</w:t>
      </w:r>
      <w:r>
        <w:rPr>
          <w:rFonts w:ascii="Times New Roman" w:hAnsi="Times New Roman"/>
          <w:sz w:val="24"/>
          <w:szCs w:val="24"/>
        </w:rPr>
        <w:t>блюдением требований к обеспечению антитеррористической защищенности мест массового пребывания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осуществления следующих мероприятий по защите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содержащейся в паспорте безопасности и иных документа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служебной информации ограниченного распространения о принимаемых мерах по антитеррористической защищенности места массового пребывания людей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1" w:history="1">
        <w:r>
          <w:rPr>
            <w:rFonts w:ascii="Times New Roman" w:hAnsi="Times New Roman"/>
            <w:sz w:val="24"/>
            <w:szCs w:val="24"/>
            <w:u w:val="single"/>
          </w:rPr>
          <w:t>от 19.01.2018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порядка работы со служебной информацией ограниченного распространения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2" w:history="1">
        <w:r>
          <w:rPr>
            <w:rFonts w:ascii="Times New Roman" w:hAnsi="Times New Roman"/>
            <w:sz w:val="24"/>
            <w:szCs w:val="24"/>
            <w:u w:val="single"/>
          </w:rPr>
          <w:t>от 19.01.201</w:t>
        </w:r>
        <w:r>
          <w:rPr>
            <w:rFonts w:ascii="Times New Roman" w:hAnsi="Times New Roman"/>
            <w:sz w:val="24"/>
            <w:szCs w:val="24"/>
            <w:u w:val="single"/>
          </w:rPr>
          <w:t>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допуска лиц к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3" w:history="1">
        <w:r>
          <w:rPr>
            <w:rFonts w:ascii="Times New Roman" w:hAnsi="Times New Roman"/>
            <w:sz w:val="24"/>
            <w:szCs w:val="24"/>
            <w:u w:val="single"/>
          </w:rPr>
          <w:t>от 19.01.2018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обязанностей л</w:t>
      </w:r>
      <w:r>
        <w:rPr>
          <w:rFonts w:ascii="Times New Roman" w:hAnsi="Times New Roman"/>
          <w:sz w:val="24"/>
          <w:szCs w:val="24"/>
        </w:rPr>
        <w:t>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допущенных к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ответственных за хранение паспорта безопасности и иных документов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содержащих сведения о состоянии антитеррористической защищенности места м</w:t>
      </w:r>
      <w:r>
        <w:rPr>
          <w:rFonts w:ascii="Times New Roman" w:hAnsi="Times New Roman"/>
          <w:sz w:val="24"/>
          <w:szCs w:val="24"/>
        </w:rPr>
        <w:t>ассового пребывания людей и принимаемых мерах по ее усилению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4" w:history="1">
        <w:r>
          <w:rPr>
            <w:rFonts w:ascii="Times New Roman" w:hAnsi="Times New Roman"/>
            <w:sz w:val="24"/>
            <w:szCs w:val="24"/>
            <w:u w:val="single"/>
          </w:rPr>
          <w:t>от 19.01.2018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и осуществление контроля за обеспечением </w:t>
      </w:r>
      <w:r>
        <w:rPr>
          <w:rFonts w:ascii="Times New Roman" w:hAnsi="Times New Roman"/>
          <w:sz w:val="24"/>
          <w:szCs w:val="24"/>
        </w:rPr>
        <w:t>установленного порядка работы со служебной информацией ограниченного распространения и ее хранения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5" w:history="1">
        <w:r>
          <w:rPr>
            <w:rFonts w:ascii="Times New Roman" w:hAnsi="Times New Roman"/>
            <w:sz w:val="24"/>
            <w:szCs w:val="24"/>
            <w:u w:val="single"/>
          </w:rPr>
          <w:t>от 19.01.2018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В зависимос</w:t>
      </w:r>
      <w:r>
        <w:rPr>
          <w:rFonts w:ascii="Times New Roman" w:hAnsi="Times New Roman"/>
          <w:sz w:val="24"/>
          <w:szCs w:val="24"/>
        </w:rPr>
        <w:t>ти от установленной категории в отношении места массового пребывания людей реализуется комплекс мероприятий по обеспечению его антитеррористической защищенности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предусмотренный настоящими требованиями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может быть изменен в зависимости от складываю</w:t>
      </w:r>
      <w:r>
        <w:rPr>
          <w:rFonts w:ascii="Times New Roman" w:hAnsi="Times New Roman"/>
          <w:sz w:val="24"/>
          <w:szCs w:val="24"/>
        </w:rPr>
        <w:t>щейся общественно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политической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социальной и оперативной обстановки по решению руководителя исполнительного органа государственной власти субъекта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главы муниципального образования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территории которого расположено место массового п</w:t>
      </w:r>
      <w:r>
        <w:rPr>
          <w:rFonts w:ascii="Times New Roman" w:hAnsi="Times New Roman"/>
          <w:sz w:val="24"/>
          <w:szCs w:val="24"/>
        </w:rPr>
        <w:t>ребывания людей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завершения мероприятий по обеспечению антитеррористической защищенности места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по оборудованию его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устанавливается комиссией исходя из степени потенциаль</w:t>
      </w:r>
      <w:r>
        <w:rPr>
          <w:rFonts w:ascii="Times New Roman" w:hAnsi="Times New Roman"/>
          <w:sz w:val="24"/>
          <w:szCs w:val="24"/>
        </w:rPr>
        <w:t>ной опасности и угрозы совершения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прогнозного объема расходов на выполнение соответствующих мероприятий за счет средств соответствующего бюджета и средств внебюджетных источников и не может превышать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лет со дня подписания акта обс</w:t>
      </w:r>
      <w:r>
        <w:rPr>
          <w:rFonts w:ascii="Times New Roman" w:hAnsi="Times New Roman"/>
          <w:sz w:val="24"/>
          <w:szCs w:val="24"/>
        </w:rPr>
        <w:t>ледования и категорирования места массового пребывания людей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6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Все места массового пребывания людей независим</w:t>
      </w:r>
      <w:r>
        <w:rPr>
          <w:rFonts w:ascii="Times New Roman" w:hAnsi="Times New Roman"/>
          <w:sz w:val="24"/>
          <w:szCs w:val="24"/>
        </w:rPr>
        <w:t>о от установленной категории оборудуются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системой видеонаблюдения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системой оповещения и управления эвакуацией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системой освещения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В целях поддержания правопорядка в местах массового пребывания людей организуется их физическая охрана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рамках использования сил и средств органов внутренних дел и войск национальной гвардии Российской Федерации по обеспечению правопорядка патрули должны быть максимально приближены к местам массового пребывания людей с целью оперативного реагирования на изме</w:t>
      </w:r>
      <w:r>
        <w:rPr>
          <w:rFonts w:ascii="Times New Roman" w:hAnsi="Times New Roman"/>
          <w:sz w:val="24"/>
          <w:szCs w:val="24"/>
        </w:rPr>
        <w:t>нение оперативной обстановки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7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К обеспечению физической охраны мест массового пребывания людей могут привлека</w:t>
      </w:r>
      <w:r>
        <w:rPr>
          <w:rFonts w:ascii="Times New Roman" w:hAnsi="Times New Roman"/>
          <w:sz w:val="24"/>
          <w:szCs w:val="24"/>
        </w:rPr>
        <w:t>ться различные общественные объединения и организации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 xml:space="preserve"> Пути эвакуации в местах массового пребывания людей должны быть свободны для перемещения людей и транспортных средств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Места массо</w:t>
      </w:r>
      <w:r>
        <w:rPr>
          <w:rFonts w:ascii="Times New Roman" w:hAnsi="Times New Roman"/>
          <w:sz w:val="24"/>
          <w:szCs w:val="24"/>
        </w:rPr>
        <w:t xml:space="preserve">вого пребывания людей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 исключением прогулочных и пешеходных зон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проспектов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переулков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бульваров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решению исполнительных органов государственной власти субъекта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органов местного самоуправления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>которого расположены соответствующие места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могут оборудоваться стационарными колоннами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стойками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кнопками экстренного вызова наряда полиции и системой обратной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при необходимости обследуются кинологами со специа</w:t>
      </w:r>
      <w:r>
        <w:rPr>
          <w:rFonts w:ascii="Times New Roman" w:hAnsi="Times New Roman"/>
          <w:sz w:val="24"/>
          <w:szCs w:val="24"/>
        </w:rPr>
        <w:t>льно обученными служебными собаками с целью выявления возможной установки взрывного устройства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 xml:space="preserve"> Места массового пребывания людей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категории оборудуются информационными стендами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табло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содержащими схему эвакуации при возникновении чрезвычайных си</w:t>
      </w:r>
      <w:r>
        <w:rPr>
          <w:rFonts w:ascii="Times New Roman" w:hAnsi="Times New Roman"/>
          <w:sz w:val="24"/>
          <w:szCs w:val="24"/>
        </w:rPr>
        <w:t>туаций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телефоны правообладателя соответствующего места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аварийно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спасательных служб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правоохранительных органов и органов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 xml:space="preserve"> Система видеонаблюдения с учетом количества устанавливаемых видеокамер и мест их размещ</w:t>
      </w:r>
      <w:r>
        <w:rPr>
          <w:rFonts w:ascii="Times New Roman" w:hAnsi="Times New Roman"/>
          <w:sz w:val="24"/>
          <w:szCs w:val="24"/>
        </w:rPr>
        <w:t>ения должна обеспечивать непрерывное видеонаблюдение за состоянием обстановки на всей территории места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архивирование и хранение данных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 xml:space="preserve"> Система оповещения в месте массового пребывания людей должна обеспечив</w:t>
      </w:r>
      <w:r>
        <w:rPr>
          <w:rFonts w:ascii="Times New Roman" w:hAnsi="Times New Roman"/>
          <w:sz w:val="24"/>
          <w:szCs w:val="24"/>
        </w:rPr>
        <w:t>ать оперативное информирование людей об угрозе совершения или о совершении террористического акта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>
        <w:rPr>
          <w:rFonts w:ascii="Times New Roman" w:hAnsi="Times New Roman"/>
          <w:sz w:val="24"/>
          <w:szCs w:val="24"/>
        </w:rPr>
        <w:t xml:space="preserve"> Система оповещения в месте массового пребывания людей является автономной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совмещенной с ретрансляционными технологическими системами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опов</w:t>
      </w:r>
      <w:r>
        <w:rPr>
          <w:rFonts w:ascii="Times New Roman" w:hAnsi="Times New Roman"/>
          <w:sz w:val="24"/>
          <w:szCs w:val="24"/>
        </w:rPr>
        <w:t>ещателей и их мощность должны обеспечивать необходимую слышимость на всей территории места массового пребывания людей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>
        <w:rPr>
          <w:rFonts w:ascii="Times New Roman" w:hAnsi="Times New Roman"/>
          <w:sz w:val="24"/>
          <w:szCs w:val="24"/>
        </w:rPr>
        <w:t xml:space="preserve"> При получении информации об угрозе совершения террористического акта для своевременного и адекватного реагирования на возникающие тер</w:t>
      </w:r>
      <w:r>
        <w:rPr>
          <w:rFonts w:ascii="Times New Roman" w:hAnsi="Times New Roman"/>
          <w:sz w:val="24"/>
          <w:szCs w:val="24"/>
        </w:rPr>
        <w:t xml:space="preserve">рористические угрозы и предупреждения совершения террористических актов в местах массового пребывания людей осуществляются мероприятия соответствующего режима усиления противодействия </w:t>
      </w:r>
      <w:r>
        <w:rPr>
          <w:rFonts w:ascii="Times New Roman" w:hAnsi="Times New Roman"/>
          <w:sz w:val="24"/>
          <w:szCs w:val="24"/>
        </w:rPr>
        <w:lastRenderedPageBreak/>
        <w:t>терроризму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режимов усиления противодействия терроризму преду</w:t>
      </w:r>
      <w:r>
        <w:rPr>
          <w:rFonts w:ascii="Times New Roman" w:hAnsi="Times New Roman"/>
          <w:sz w:val="24"/>
          <w:szCs w:val="24"/>
        </w:rPr>
        <w:t>сматривает выполнение комплекса 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настоящих требованиях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зависимости от степени угрозы совершения террористического акта и его возможных последствий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уровня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вводимого в пределах субъектов Российской Федерации и </w:t>
      </w:r>
      <w:r>
        <w:rPr>
          <w:rFonts w:ascii="Times New Roman" w:hAnsi="Times New Roman"/>
          <w:sz w:val="24"/>
          <w:szCs w:val="24"/>
        </w:rPr>
        <w:t xml:space="preserve">отдельных местностях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объектах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Российской Федерации в соответствии с Порядком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утвержденным Указом </w:t>
      </w:r>
      <w:r>
        <w:rPr>
          <w:rFonts w:ascii="Times New Roman" w:hAnsi="Times New Roman"/>
          <w:sz w:val="24"/>
          <w:szCs w:val="24"/>
        </w:rPr>
        <w:t xml:space="preserve">Президента Российской Федерации от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июня </w:t>
      </w:r>
      <w:r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порядке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V.</w:t>
      </w:r>
      <w:r>
        <w:rPr>
          <w:rFonts w:ascii="Times New Roman" w:hAnsi="Times New Roman"/>
          <w:b/>
          <w:bCs/>
          <w:sz w:val="27"/>
          <w:szCs w:val="27"/>
        </w:rPr>
        <w:t xml:space="preserve"> Порядок информирования об </w:t>
      </w:r>
      <w:r>
        <w:rPr>
          <w:rFonts w:ascii="Times New Roman" w:hAnsi="Times New Roman"/>
          <w:b/>
          <w:bCs/>
          <w:sz w:val="27"/>
          <w:szCs w:val="27"/>
        </w:rPr>
        <w:t>угрозе совершения или о совершении террористического акта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>
        <w:rPr>
          <w:rFonts w:ascii="Times New Roman" w:hAnsi="Times New Roman"/>
          <w:sz w:val="24"/>
          <w:szCs w:val="24"/>
        </w:rPr>
        <w:t xml:space="preserve"> При поступлении в исполнительный орган государственной власти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администрацию муниципального образования или правообладателю места массового пребывания людей информа</w:t>
      </w:r>
      <w:r>
        <w:rPr>
          <w:rFonts w:ascii="Times New Roman" w:hAnsi="Times New Roman"/>
          <w:sz w:val="24"/>
          <w:szCs w:val="24"/>
        </w:rPr>
        <w:t xml:space="preserve">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анонимного характера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 угрозе совершения или о совершении террористического акта в месте массового пребывания людей должностные лица исполнительного органа государственной власти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администрации муниципальног</w:t>
      </w:r>
      <w:r>
        <w:rPr>
          <w:rFonts w:ascii="Times New Roman" w:hAnsi="Times New Roman"/>
          <w:sz w:val="24"/>
          <w:szCs w:val="24"/>
        </w:rPr>
        <w:t>о образования или правообладатель места массового пребывания людей незамедлительно информируют об этом территориальный орган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территориальные органы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службы войск национальной гварди</w:t>
      </w:r>
      <w:r>
        <w:rPr>
          <w:rFonts w:ascii="Times New Roman" w:hAnsi="Times New Roman"/>
          <w:sz w:val="24"/>
          <w:szCs w:val="24"/>
        </w:rPr>
        <w:t>и Российской Федерации и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 посредством имеющихся в их распоряжении средств связи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8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При представлении информации с помощью средств телефонной связи или радиосвязи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передающее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называет свои фамилию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занимае</w:t>
      </w:r>
      <w:r>
        <w:rPr>
          <w:rFonts w:ascii="Times New Roman" w:hAnsi="Times New Roman"/>
          <w:sz w:val="24"/>
          <w:szCs w:val="24"/>
        </w:rPr>
        <w:t>мую должность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наименование места массового пребывания людей и сообщает имеющуюся информацию об угрозе совершения или о совершении террористического акта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>
        <w:rPr>
          <w:rFonts w:ascii="Times New Roman" w:hAnsi="Times New Roman"/>
          <w:sz w:val="24"/>
          <w:szCs w:val="24"/>
        </w:rPr>
        <w:t xml:space="preserve">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передавшее информацию с помощью средств электронной или факсимильной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телефонной связ</w:t>
      </w:r>
      <w:r>
        <w:rPr>
          <w:rFonts w:ascii="Times New Roman" w:hAnsi="Times New Roman"/>
          <w:sz w:val="24"/>
          <w:szCs w:val="24"/>
        </w:rPr>
        <w:t>и или радиосвязи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фиксирует факт передачи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дату и время передачи информации имеющимися в его распоряжении средствами аудио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видеозаписи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программными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техническими средствами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</w:t>
      </w:r>
      <w:r>
        <w:rPr>
          <w:rFonts w:ascii="Times New Roman" w:hAnsi="Times New Roman"/>
          <w:sz w:val="24"/>
          <w:szCs w:val="24"/>
        </w:rPr>
        <w:t xml:space="preserve"> Срок хранения носителей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подтверждающих факт ее пе</w:t>
      </w:r>
      <w:r>
        <w:rPr>
          <w:rFonts w:ascii="Times New Roman" w:hAnsi="Times New Roman"/>
          <w:sz w:val="24"/>
          <w:szCs w:val="24"/>
        </w:rPr>
        <w:t>редачи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дату и время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составляет не менее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VI.</w:t>
      </w:r>
      <w:r>
        <w:rPr>
          <w:rFonts w:ascii="Times New Roman" w:hAnsi="Times New Roman"/>
          <w:b/>
          <w:bCs/>
          <w:sz w:val="27"/>
          <w:szCs w:val="27"/>
        </w:rPr>
        <w:t xml:space="preserve"> Порядок осуществления контроля за выполнением требований к антитеррористической защищенности мест массового пребывания людей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>
        <w:rPr>
          <w:rFonts w:ascii="Times New Roman" w:hAnsi="Times New Roman"/>
          <w:sz w:val="24"/>
          <w:szCs w:val="24"/>
        </w:rPr>
        <w:t xml:space="preserve"> Контроль за выполнением настоящих требований осуществляется комиссией п</w:t>
      </w:r>
      <w:r>
        <w:rPr>
          <w:rFonts w:ascii="Times New Roman" w:hAnsi="Times New Roman"/>
          <w:sz w:val="24"/>
          <w:szCs w:val="24"/>
        </w:rPr>
        <w:t xml:space="preserve">осредством организации и проведения плановых и внеплановых проверок с докладом результатов руководителю исполнительного органа государственной власти субъекта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главе муниципального образования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территории которого расположено место</w:t>
      </w:r>
      <w:r>
        <w:rPr>
          <w:rFonts w:ascii="Times New Roman" w:hAnsi="Times New Roman"/>
          <w:sz w:val="24"/>
          <w:szCs w:val="24"/>
        </w:rPr>
        <w:t xml:space="preserve">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лицу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исполняющему его обязанности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39.</w:t>
      </w:r>
      <w:r>
        <w:rPr>
          <w:rFonts w:ascii="Times New Roman" w:hAnsi="Times New Roman"/>
          <w:sz w:val="24"/>
          <w:szCs w:val="24"/>
        </w:rPr>
        <w:t xml:space="preserve"> Плановая проверка осуществляется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раз в год в соответствии с планом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утвержденным председателем комиссии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проводится в форме документарного контроля или выездного обследования мес</w:t>
      </w:r>
      <w:r>
        <w:rPr>
          <w:rFonts w:ascii="Times New Roman" w:hAnsi="Times New Roman"/>
          <w:sz w:val="24"/>
          <w:szCs w:val="24"/>
        </w:rPr>
        <w:t>та массового пребывания людей на предмет определения состояния его антитеррористической защищенности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</w:t>
      </w:r>
      <w:r>
        <w:rPr>
          <w:rFonts w:ascii="Times New Roman" w:hAnsi="Times New Roman"/>
          <w:sz w:val="24"/>
          <w:szCs w:val="24"/>
        </w:rPr>
        <w:t xml:space="preserve"> Внеплановые проверки проводятся в форме документарного контроля или выездного обследования места массового пребывания людей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целях контроля устра</w:t>
      </w:r>
      <w:r>
        <w:rPr>
          <w:rFonts w:ascii="Times New Roman" w:hAnsi="Times New Roman"/>
          <w:sz w:val="24"/>
          <w:szCs w:val="24"/>
        </w:rPr>
        <w:t>нения недостатков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выявленных в ходе плановых проверок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повышении уровня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вводимого в соответствии с Указом Президента Российской Федерации от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июня </w:t>
      </w:r>
      <w:r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порядке установления уровней террористической опасност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случае возникновения угрозы совершения или при совершении террористического акта в районе расположения места массового пребывания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возникновении чрезвычайной ситуации в районе расположения места массового пребывания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и организаций в отношении обеспечения антитеррористической защищенности мест массового пребывания людей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</w:t>
      </w:r>
      <w:r>
        <w:rPr>
          <w:rFonts w:ascii="Times New Roman" w:hAnsi="Times New Roman"/>
          <w:sz w:val="24"/>
          <w:szCs w:val="24"/>
        </w:rPr>
        <w:t xml:space="preserve"> Срок проведения плановых и внеплановых проверок не может превышать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рабочих дней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</w:t>
      </w:r>
      <w:r>
        <w:rPr>
          <w:rFonts w:ascii="Times New Roman" w:hAnsi="Times New Roman"/>
          <w:sz w:val="24"/>
          <w:szCs w:val="24"/>
        </w:rPr>
        <w:t xml:space="preserve"> После проведения проверки комиссия направляет пр</w:t>
      </w:r>
      <w:r>
        <w:rPr>
          <w:rFonts w:ascii="Times New Roman" w:hAnsi="Times New Roman"/>
          <w:sz w:val="24"/>
          <w:szCs w:val="24"/>
        </w:rPr>
        <w:t>авообладателю места массового пребывания людей и руководителю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исполнительного органа государственной власти субъекта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главе муниципального образования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территории которого расположено место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предложения п</w:t>
      </w:r>
      <w:r>
        <w:rPr>
          <w:rFonts w:ascii="Times New Roman" w:hAnsi="Times New Roman"/>
          <w:sz w:val="24"/>
          <w:szCs w:val="24"/>
        </w:rPr>
        <w:t>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</w:t>
      </w:r>
      <w:r>
        <w:rPr>
          <w:rFonts w:ascii="Times New Roman" w:hAnsi="Times New Roman"/>
          <w:sz w:val="24"/>
          <w:szCs w:val="24"/>
        </w:rPr>
        <w:t xml:space="preserve"> Контроль за устранением выявленных недостатков осуществляется комиссией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УТВЕРЖДЕНА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z w:val="24"/>
          <w:szCs w:val="24"/>
        </w:rPr>
        <w:t>равительства Российской Федерации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25</w:t>
      </w:r>
      <w:r>
        <w:rPr>
          <w:rFonts w:ascii="Times New Roman" w:hAnsi="Times New Roman"/>
          <w:i/>
          <w:iCs/>
          <w:sz w:val="24"/>
          <w:szCs w:val="24"/>
        </w:rPr>
        <w:t xml:space="preserve"> марта </w:t>
      </w:r>
      <w:r>
        <w:rPr>
          <w:rFonts w:ascii="Times New Roman" w:hAnsi="Times New Roman"/>
          <w:i/>
          <w:iCs/>
          <w:sz w:val="24"/>
          <w:szCs w:val="24"/>
        </w:rPr>
        <w:t>2015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272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ФОРМА ПАСПОРТА БЕЗОПАСНОСТИ МЕСТ МАССОВОГО ПРЕБЫВАНИЯ ЛЮДЕЙ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49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14.10.2016 N </w:t>
        </w:r>
        <w:r>
          <w:rPr>
            <w:rFonts w:ascii="Times New Roman" w:hAnsi="Times New Roman"/>
            <w:sz w:val="24"/>
            <w:szCs w:val="24"/>
            <w:u w:val="single"/>
          </w:rPr>
          <w:t>1040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0" w:history="1">
        <w:r>
          <w:rPr>
            <w:rFonts w:ascii="Times New Roman" w:hAnsi="Times New Roman"/>
            <w:sz w:val="24"/>
            <w:szCs w:val="24"/>
            <w:u w:val="single"/>
          </w:rPr>
          <w:t>от 29.06.2017 N 775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гриф или пометка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N____________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917"/>
        <w:gridCol w:w="2917"/>
        <w:gridCol w:w="2916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руководитель исполнительного органа государственной власти субъекта Российской Фе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дерации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"___"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20__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г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459"/>
        <w:gridCol w:w="1458"/>
        <w:gridCol w:w="250"/>
        <w:gridCol w:w="1458"/>
        <w:gridCol w:w="1458"/>
        <w:gridCol w:w="1458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руководитель территориального органа безопасности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руководитель территориального органа МВД России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"___"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20__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г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"___"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20__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г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459"/>
        <w:gridCol w:w="1458"/>
        <w:gridCol w:w="250"/>
        <w:gridCol w:w="1458"/>
        <w:gridCol w:w="1458"/>
        <w:gridCol w:w="1458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руководитель территориального органа МЧС России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руководитель территориального органа Росгвардии</w:t>
            </w:r>
          </w:p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ил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 подразделения вневедомственной охраны войск</w:t>
            </w:r>
          </w:p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национальной гвардии Российской Федерации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в ред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РФ </w:t>
            </w:r>
            <w:hyperlink r:id="rId51" w:history="1">
              <w:r w:rsidRPr="00EE49D0">
                <w:rPr>
                  <w:rFonts w:ascii="Times New Roman" w:hAnsi="Times New Roman"/>
                  <w:sz w:val="24"/>
                  <w:szCs w:val="24"/>
                  <w:u w:val="single"/>
                </w:rPr>
                <w:t>от 29.06.2017 N 775</w:t>
              </w:r>
            </w:hyperlink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"___"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20__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г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"___"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20__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г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в ред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РФ </w:t>
            </w:r>
            <w:hyperlink r:id="rId52" w:history="1">
              <w:r w:rsidRPr="00EE49D0">
                <w:rPr>
                  <w:rFonts w:ascii="Times New Roman" w:hAnsi="Times New Roman"/>
                  <w:sz w:val="24"/>
                  <w:szCs w:val="24"/>
                  <w:u w:val="single"/>
                </w:rPr>
                <w:t xml:space="preserve">от 14.10.2016 N </w:t>
              </w:r>
              <w:r w:rsidRPr="00EE49D0">
                <w:rPr>
                  <w:rFonts w:ascii="Times New Roman" w:hAnsi="Times New Roman"/>
                  <w:sz w:val="24"/>
                  <w:szCs w:val="24"/>
                  <w:u w:val="single"/>
                </w:rPr>
                <w:t>1040</w:t>
              </w:r>
            </w:hyperlink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5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ПАСПОРТ БЕЗОПАСНОСТИ МЕСТА МАССОВОГО ПРЕБЫВАНИЯ ЛЮДЕЙ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20__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Общие сведения о месте массового пребывания людей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адрес места расположения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принадлежность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федеральная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регион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альная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муниципальная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др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.),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основное функциональное назначение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дата и реквизиты решения об отнесении к месту массового пребывания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границы места массового пребывания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общая площадь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протяженность периметра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метров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мониторинга количества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одновременно находящихся в месте массового пребывания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категория места массового пребывания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территориальный орган МВД России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на территории обслуживания которого расположено место массового пребывания лю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адрес и телефоны дежурной части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общественные объединения и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принимающие участие в обеспечении правопорядка в месте массового пребывания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руководителя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служебный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мобильный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домашний телефоны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краткая характери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стика местности в районе расположения места массового пребывания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рельеф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прилегающие лесные массивы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возможность незаметного подхода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Сведения об объектах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расположенных в месте массового пребывания людей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1938"/>
        <w:gridCol w:w="1938"/>
        <w:gridCol w:w="1937"/>
        <w:gridCol w:w="1937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N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/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Характеристи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ка объекта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сведения о форме собственности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владельце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руководителе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режим работы объекта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Место расположения объекта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Сведения о технической укрепленности и организации охраны объекта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Сведения об объектах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расположенных в непосредственной бл</w:t>
      </w:r>
      <w:r>
        <w:rPr>
          <w:rFonts w:ascii="Times New Roman" w:hAnsi="Times New Roman"/>
          <w:sz w:val="24"/>
          <w:szCs w:val="24"/>
        </w:rPr>
        <w:t>изости к месту массового пребывания людей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1938"/>
        <w:gridCol w:w="1938"/>
        <w:gridCol w:w="1937"/>
        <w:gridCol w:w="1937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N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/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Характеристика объекта по видам значимости и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>опасности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>Сторона расположения объекта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Расстояние до места массового пребывания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людей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метров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Размещение места массового преб</w:t>
      </w:r>
      <w:r>
        <w:rPr>
          <w:rFonts w:ascii="Times New Roman" w:hAnsi="Times New Roman"/>
          <w:sz w:val="24"/>
          <w:szCs w:val="24"/>
        </w:rPr>
        <w:t>ывания людей по отношению к транспортным коммуникациям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84"/>
        <w:gridCol w:w="2583"/>
        <w:gridCol w:w="2583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N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/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Вид транспорта и транспортных коммуникаций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Наименование объекта транспортной коммуникации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Расстояние до транспортных коммуникаций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метров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Автомобильный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магистрали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шоссе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дороги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автовокзал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автостанции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Железнодорожный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железнодорожные пути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вокзалы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станции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платформы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переезды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Воздушный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аэропорты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аэровокзалы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военные аэродромы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вертолетные площадки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взлетно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-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посадочные полосы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Водный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морские и речные порты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причал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Сведения об организациях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обслуживание места пребывания людей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84"/>
        <w:gridCol w:w="2583"/>
        <w:gridCol w:w="2583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N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/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адрес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телефоны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вид собственности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Вид деятельности по обслуживанию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График проведения работ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Общие сведения о</w:t>
      </w:r>
      <w:r>
        <w:rPr>
          <w:rFonts w:ascii="Times New Roman" w:hAnsi="Times New Roman"/>
          <w:sz w:val="24"/>
          <w:szCs w:val="24"/>
        </w:rPr>
        <w:t xml:space="preserve"> работниках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арендаторах места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расположенных в месте массового пребывания людей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численность работников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средняя и максимальная посещаемость объекта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количество одновременно пребывающих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сведения об арендаторах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Сведения о потенциально опасных участках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критических элементах места массового пребывания людей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84"/>
        <w:gridCol w:w="2583"/>
        <w:gridCol w:w="2583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N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/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>потенциально опасного участка или критического элемента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работающих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>Характер возмо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жной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>чрезвычайной ситуации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Возможные противоправные действия в месте массового пребывания людей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8000"/>
        <w:gridCol w:w="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описание возможных противоправных действий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совершение взрыва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поджога или иных действий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направленных на причинение вреда жизни и здо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ровью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разрушение расположенных в месте массового пребывания людей объектов и сооружений или угроза совершения указанных действий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захват заложников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вывод из строя или несанкционированное вмешательство в работу различных коммуникаций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иные ситуации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б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зафиксированные диверсионно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-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террористические проявления в месте массового пребывания людей или в районе его расположения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их краткая характеристика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Оценка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экономических последствий террористического акта в месте массового п</w:t>
      </w:r>
      <w:r>
        <w:rPr>
          <w:rFonts w:ascii="Times New Roman" w:hAnsi="Times New Roman"/>
          <w:sz w:val="24"/>
          <w:szCs w:val="24"/>
        </w:rPr>
        <w:t>ребывания людей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84"/>
        <w:gridCol w:w="2583"/>
        <w:gridCol w:w="2583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N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/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Террористическая угроза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Прогнозируемое количество пострадавших в результате террористического акта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Масштаб последствий террористического акта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Силы и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привлекаемые для обеспечения антитеррористической </w:t>
      </w:r>
      <w:r>
        <w:rPr>
          <w:rFonts w:ascii="Times New Roman" w:hAnsi="Times New Roman"/>
          <w:sz w:val="24"/>
          <w:szCs w:val="24"/>
        </w:rPr>
        <w:t>защищенности места массового пребывания людей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8000"/>
        <w:gridCol w:w="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территориальные органы МВД России и Росгвардии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подразделение ведомственной охраны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частная охранная организация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общественное формирование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адрес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телефон руководителя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телефоны дежурной ч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асти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дата выдачи и срок действия лицензии на осуществление охранной деятельности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для частных охранных организаций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в ред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РФ </w:t>
            </w:r>
            <w:hyperlink r:id="rId53" w:history="1">
              <w:r w:rsidRPr="00EE49D0">
                <w:rPr>
                  <w:rFonts w:ascii="Times New Roman" w:hAnsi="Times New Roman"/>
                  <w:sz w:val="24"/>
                  <w:szCs w:val="24"/>
                  <w:u w:val="single"/>
                </w:rPr>
                <w:t xml:space="preserve">от </w:t>
              </w:r>
              <w:r w:rsidRPr="00EE49D0">
                <w:rPr>
                  <w:rFonts w:ascii="Times New Roman" w:hAnsi="Times New Roman"/>
                  <w:sz w:val="24"/>
                  <w:szCs w:val="24"/>
                  <w:u w:val="single"/>
                </w:rPr>
                <w:t>14.10.2016 N 1040</w:t>
              </w:r>
            </w:hyperlink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б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маршруты автопатрулей полиции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приближенные к месту массового пребывания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график объезда места массового пребывания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время прибытия группы быстрого реагирования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группы задержания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подразделения полиции и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войск национальной гвардии Российской Федерации от места постоянной дислокации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в ред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РФ </w:t>
            </w:r>
            <w:hyperlink r:id="rId54" w:history="1">
              <w:r w:rsidRPr="00EE49D0">
                <w:rPr>
                  <w:rFonts w:ascii="Times New Roman" w:hAnsi="Times New Roman"/>
                  <w:sz w:val="24"/>
                  <w:szCs w:val="24"/>
                  <w:u w:val="single"/>
                </w:rPr>
                <w:t>от 14.10.2016 N 1040</w:t>
              </w:r>
            </w:hyperlink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наличие и харак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теристика стационарных постов полиции и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>подразделения войск национальной гвардии Российской Федерации в месте массового пребывания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их дислокация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техническая оснащенность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режим службы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в ред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РФ </w:t>
            </w:r>
            <w:hyperlink r:id="rId55" w:history="1">
              <w:r w:rsidRPr="00EE49D0">
                <w:rPr>
                  <w:rFonts w:ascii="Times New Roman" w:hAnsi="Times New Roman"/>
                  <w:sz w:val="24"/>
                  <w:szCs w:val="24"/>
                  <w:u w:val="single"/>
                </w:rPr>
                <w:t>от 14.10.2016 N 1040</w:t>
              </w:r>
            </w:hyperlink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 наряда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обеспечивающего охрану общественного порядка в месте массового пребывания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отдельно по его принадлежности и виду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Вид наряда</w:t>
            </w:r>
          </w:p>
        </w:tc>
        <w:tc>
          <w:tcPr>
            <w:tcW w:w="6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К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оличество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Стационарный пост полиции и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подразделения войск национальной гвардии Российской Федерации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в ред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РФ </w:t>
            </w:r>
            <w:hyperlink r:id="rId56" w:history="1">
              <w:r w:rsidRPr="00EE49D0">
                <w:rPr>
                  <w:rFonts w:ascii="Times New Roman" w:hAnsi="Times New Roman"/>
                  <w:sz w:val="24"/>
                  <w:szCs w:val="24"/>
                  <w:u w:val="single"/>
                </w:rPr>
                <w:t xml:space="preserve">от </w:t>
              </w:r>
              <w:r w:rsidRPr="00EE49D0">
                <w:rPr>
                  <w:rFonts w:ascii="Times New Roman" w:hAnsi="Times New Roman"/>
                  <w:sz w:val="24"/>
                  <w:szCs w:val="24"/>
                  <w:u w:val="single"/>
                </w:rPr>
                <w:t>14.10.2016 N 1040</w:t>
              </w:r>
            </w:hyperlink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Пеший внутренний пост полиции и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подразделения войск национальной гвардии Российской Федерации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в ред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РФ </w:t>
            </w:r>
            <w:hyperlink r:id="rId57" w:history="1">
              <w:r w:rsidRPr="00EE49D0">
                <w:rPr>
                  <w:rFonts w:ascii="Times New Roman" w:hAnsi="Times New Roman"/>
                  <w:sz w:val="24"/>
                  <w:szCs w:val="24"/>
                  <w:u w:val="single"/>
                </w:rPr>
                <w:t>от 14.10.</w:t>
              </w:r>
              <w:r w:rsidRPr="00EE49D0">
                <w:rPr>
                  <w:rFonts w:ascii="Times New Roman" w:hAnsi="Times New Roman"/>
                  <w:sz w:val="24"/>
                  <w:szCs w:val="24"/>
                  <w:u w:val="single"/>
                </w:rPr>
                <w:t>2016 N 1040</w:t>
              </w:r>
            </w:hyperlink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Суточный пост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12-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часовой пост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8-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часовой пост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8000"/>
        <w:gridCol w:w="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д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сведения о наличии добровольной народной дружины или других организаций по охране общественного порядка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е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огнестрельное оружие и патроны к не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му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количество отдельно по каждому виду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типу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модели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защитные средства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тип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количество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специальные средства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тип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количество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служебные собаки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есть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если есть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-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сколько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какой породы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организация оповещения и связи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между постами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: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телефо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ны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радиостанции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между постами и дежурной частью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: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телефоны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радиостанции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телефоны частных охранных организаций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диспетчерских и дежурных служб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телефоны дежурных территориального органа безопасности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территориальных органов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МВД России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Росгвардии и МЧС России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в ред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РФ </w:t>
            </w:r>
            <w:hyperlink r:id="rId58" w:history="1">
              <w:r w:rsidRPr="00EE49D0">
                <w:rPr>
                  <w:rFonts w:ascii="Times New Roman" w:hAnsi="Times New Roman"/>
                  <w:sz w:val="24"/>
                  <w:szCs w:val="24"/>
                  <w:u w:val="single"/>
                </w:rPr>
                <w:t>от 14.10.2016 N 1040</w:t>
              </w:r>
            </w:hyperlink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телефоны исполнительного органа государственной власти субъекта Росс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ийской Федерации или органа местного самоуправления по подведомственности места массового пребывания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наименование ближайших подразделений аварийно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-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спасательных служб и расстояние до них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километров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Меры по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физическо</w:t>
      </w:r>
      <w:r>
        <w:rPr>
          <w:rFonts w:ascii="Times New Roman" w:hAnsi="Times New Roman"/>
          <w:sz w:val="24"/>
          <w:szCs w:val="24"/>
        </w:rPr>
        <w:t>й защите и пожарной безопасности места массового пребывания людей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наличие и характеристика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ограждение места массового пребывания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инженерные заградительные сооружения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препятствующие несанкционированному проез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ду транспорта на территорию места массового пребывания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камеры системы видеоконтроля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места их расположения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устойчивость функционирования системы видеоконтроля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стационарные колонны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стойки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экстренного вызова наряда полиции и обратной связи с дежур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ными частями территориальных органов МВД России и Росгвардии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количество и места их расположения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опоры освещения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их количество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работоспособность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достаточность освещенности всей территории места массового пребывания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в ред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Постановления Прави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тельства РФ </w:t>
            </w:r>
            <w:hyperlink r:id="rId59" w:history="1">
              <w:r w:rsidRPr="00EE49D0">
                <w:rPr>
                  <w:rFonts w:ascii="Times New Roman" w:hAnsi="Times New Roman"/>
                  <w:sz w:val="24"/>
                  <w:szCs w:val="24"/>
                  <w:u w:val="single"/>
                </w:rPr>
                <w:t>от 14.10.2016 N 1040</w:t>
              </w:r>
            </w:hyperlink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обеспечение пожарной безопасности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пожарная сигнализация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места расположения первичных средств пожаротушения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система опов</w:t>
      </w:r>
      <w:r>
        <w:rPr>
          <w:rFonts w:ascii="Times New Roman" w:hAnsi="Times New Roman"/>
          <w:sz w:val="24"/>
          <w:szCs w:val="24"/>
        </w:rPr>
        <w:t>ещения и управления эвакуацией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пути эвакуации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Оценка достаточности мероприятий по защите критических элементов и потенциально опасных участков места массового пребывания людей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1514"/>
        <w:gridCol w:w="1580"/>
        <w:gridCol w:w="1303"/>
        <w:gridCol w:w="1964"/>
        <w:gridCol w:w="1509"/>
        <w:gridCol w:w="1918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N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/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Наименование критического элемента или поте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нциально опасного участка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Выполнение установленных требований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Выполнение задачи по физической защите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Выполнение задачи по предотвращению террористического акта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Вывод о достаточности мероприятий по защите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Компенсационные мероприятия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Выво</w:t>
      </w:r>
      <w:r>
        <w:rPr>
          <w:rFonts w:ascii="Times New Roman" w:hAnsi="Times New Roman"/>
          <w:sz w:val="24"/>
          <w:szCs w:val="24"/>
        </w:rPr>
        <w:t>ды о надежности охраны места массового пребывания людей и рекомендации по укреплению его антитеррористической защищенности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8000"/>
        <w:gridCol w:w="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выводы о надежности охраны и способности противостоять попыткам совершения террористических актов и иных противоправных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действий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б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первоочередные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неотложные мероприятия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направленные на обеспечение антитеррористической защищенности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устранение выявленных недостатков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требуемое финансирование обеспечения мероприятий по антитеррористической защище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нности места массового пребывания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Дополнительная информация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дополнительная информация с учетом особенностей места массового пребывания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Акт обследования места массового пребывания людей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схема места массового</w:t>
      </w:r>
      <w:r>
        <w:rPr>
          <w:rFonts w:ascii="Times New Roman" w:hAnsi="Times New Roman"/>
          <w:sz w:val="24"/>
          <w:szCs w:val="24"/>
        </w:rPr>
        <w:t xml:space="preserve"> пребывания людей с привязкой к местности и с указанием расположения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на территории места массового пребывания людей и в непосредственной близости к нему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постов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маршрутов патрулирования нарядов полиции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войск национальн</w:t>
      </w:r>
      <w:r>
        <w:rPr>
          <w:rFonts w:ascii="Times New Roman" w:hAnsi="Times New Roman"/>
          <w:sz w:val="24"/>
          <w:szCs w:val="24"/>
        </w:rPr>
        <w:t>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расположения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расположения произведений монументального искусства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мест отдыха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лавочек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скамеек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детских площадок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летних кафе и др</w:t>
      </w:r>
      <w:r>
        <w:rPr>
          <w:rFonts w:ascii="Times New Roman" w:hAnsi="Times New Roman"/>
          <w:sz w:val="24"/>
          <w:szCs w:val="24"/>
        </w:rPr>
        <w:t>.),</w:t>
      </w:r>
      <w:r>
        <w:rPr>
          <w:rFonts w:ascii="Times New Roman" w:hAnsi="Times New Roman"/>
          <w:sz w:val="24"/>
          <w:szCs w:val="24"/>
        </w:rPr>
        <w:t xml:space="preserve"> мусорных контейнеров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</w:t>
      </w:r>
      <w:r>
        <w:rPr>
          <w:rFonts w:ascii="Times New Roman" w:hAnsi="Times New Roman"/>
          <w:sz w:val="24"/>
          <w:szCs w:val="24"/>
        </w:rPr>
        <w:t xml:space="preserve"> РФ </w:t>
      </w:r>
      <w:hyperlink r:id="rId60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Схемы коммуникаций места массового пребывания людей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водоснабжения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электроснабжения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газоснабжения и др</w:t>
      </w:r>
      <w:r>
        <w:rPr>
          <w:rFonts w:ascii="Times New Roman" w:hAnsi="Times New Roman"/>
          <w:sz w:val="24"/>
          <w:szCs w:val="24"/>
        </w:rPr>
        <w:t>.).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Инструкция по эвакуации людей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Лист учета корректировок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правообладатель места массового пребывания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1500"/>
        <w:gridCol w:w="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 </w:t>
      </w:r>
      <w:r>
        <w:rPr>
          <w:rFonts w:ascii="Times New Roman" w:hAnsi="Times New Roman"/>
          <w:sz w:val="24"/>
          <w:szCs w:val="24"/>
        </w:rPr>
        <w:t>"__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20__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Актуализирован </w:t>
      </w:r>
      <w:r>
        <w:rPr>
          <w:rFonts w:ascii="Times New Roman" w:hAnsi="Times New Roman"/>
          <w:sz w:val="24"/>
          <w:szCs w:val="24"/>
        </w:rPr>
        <w:t>"__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________________20__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Правительства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</w:t>
      </w:r>
      <w:r>
        <w:rPr>
          <w:rFonts w:ascii="Times New Roman" w:hAnsi="Times New Roman"/>
          <w:i/>
          <w:iCs/>
          <w:sz w:val="24"/>
          <w:szCs w:val="24"/>
        </w:rPr>
        <w:t>йской Федерации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25</w:t>
      </w:r>
      <w:r>
        <w:rPr>
          <w:rFonts w:ascii="Times New Roman" w:hAnsi="Times New Roman"/>
          <w:i/>
          <w:iCs/>
          <w:sz w:val="24"/>
          <w:szCs w:val="24"/>
        </w:rPr>
        <w:t xml:space="preserve"> марта </w:t>
      </w:r>
      <w:r>
        <w:rPr>
          <w:rFonts w:ascii="Times New Roman" w:hAnsi="Times New Roman"/>
          <w:i/>
          <w:iCs/>
          <w:sz w:val="24"/>
          <w:szCs w:val="24"/>
        </w:rPr>
        <w:t>2015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272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ТРЕБОВАНИЯ К АНТИТЕРРОРИСТИЧЕСКОЙ ЗАЩИЩЕННОСТИ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),</w:t>
      </w:r>
      <w:r>
        <w:rPr>
          <w:rFonts w:ascii="Times New Roman" w:hAnsi="Times New Roman"/>
          <w:b/>
          <w:bCs/>
          <w:sz w:val="36"/>
          <w:szCs w:val="36"/>
        </w:rPr>
        <w:t xml:space="preserve"> ПОДЛЕЖАЩИХ ОБЯЗАТЕЛЬНОЙ ОХРАНЕ ВОЙСКАМИ НАЦИОНАЛЬНОЙ ГВАРДИИ РОССИЙСКОЙ ФЕДЕРАЦИИ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61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2" w:history="1">
        <w:r>
          <w:rPr>
            <w:rFonts w:ascii="Times New Roman" w:hAnsi="Times New Roman"/>
            <w:sz w:val="24"/>
            <w:szCs w:val="24"/>
            <w:u w:val="single"/>
          </w:rPr>
          <w:t>от 29.06.2017 N 775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3" w:history="1">
        <w:r>
          <w:rPr>
            <w:rFonts w:ascii="Times New Roman" w:hAnsi="Times New Roman"/>
            <w:sz w:val="24"/>
            <w:szCs w:val="24"/>
            <w:u w:val="single"/>
          </w:rPr>
          <w:t>от 19.01.2018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I.</w:t>
      </w:r>
      <w:r>
        <w:rPr>
          <w:rFonts w:ascii="Times New Roman" w:hAnsi="Times New Roman"/>
          <w:b/>
          <w:bCs/>
          <w:sz w:val="27"/>
          <w:szCs w:val="27"/>
        </w:rPr>
        <w:t xml:space="preserve"> Общие положения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требования определяют порядок проведения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практических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правовых и иных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 обеспечение антитеррористической защищенности объекто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подлежащих обязательной охране войсками национальной гвардии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включая проведение категорирования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осуществление контроля за выполнением настоящих требований и разработк</w:t>
      </w:r>
      <w:r>
        <w:rPr>
          <w:rFonts w:ascii="Times New Roman" w:hAnsi="Times New Roman"/>
          <w:sz w:val="24"/>
          <w:szCs w:val="24"/>
        </w:rPr>
        <w:t xml:space="preserve">у паспорта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64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Настоящие требования не распространяются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транспортные средства и объекты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65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Антитеррорис</w:t>
      </w:r>
      <w:r>
        <w:rPr>
          <w:rFonts w:ascii="Times New Roman" w:hAnsi="Times New Roman"/>
          <w:sz w:val="24"/>
          <w:szCs w:val="24"/>
        </w:rPr>
        <w:t xml:space="preserve">тическая защищенность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должна соответствовать характеру угроз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особенностям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оперативной обстановке в районе расположения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обеспечивать надежность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наиболее эффективное и эконо</w:t>
      </w:r>
      <w:r>
        <w:rPr>
          <w:rFonts w:ascii="Times New Roman" w:hAnsi="Times New Roman"/>
          <w:sz w:val="24"/>
          <w:szCs w:val="24"/>
        </w:rPr>
        <w:t>мное использование сил и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задействованных в обеспечении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Настоящие требования носят общий характер в вопросах оснащения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средствами инженерной защиты 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</w:t>
      </w:r>
      <w:r>
        <w:rPr>
          <w:rFonts w:ascii="Times New Roman" w:hAnsi="Times New Roman"/>
          <w:sz w:val="24"/>
          <w:szCs w:val="24"/>
        </w:rPr>
        <w:t>аны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Оснащение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конкретными моделями средств охраны определяется в техническом задании на проектирование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этапе выполнения строительно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монтажных работ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реконструкции и капитального ремонта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 проектируемых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реконструируемы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средствами инженерной защиты 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техническими средствами охраны осуществляется при строительстве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капитальном ремонте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такого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 о техническом регули</w:t>
      </w:r>
      <w:r>
        <w:rPr>
          <w:rFonts w:ascii="Times New Roman" w:hAnsi="Times New Roman"/>
          <w:sz w:val="24"/>
          <w:szCs w:val="24"/>
        </w:rPr>
        <w:t>ровании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66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Ответственность за проведение организационных мероприятий по обеспечению антитеррористической защище</w:t>
      </w:r>
      <w:r>
        <w:rPr>
          <w:rFonts w:ascii="Times New Roman" w:hAnsi="Times New Roman"/>
          <w:sz w:val="24"/>
          <w:szCs w:val="24"/>
        </w:rPr>
        <w:t xml:space="preserve">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возлагается на должностных лиц органов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правообладателей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осуществляющих руководство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деятельностью сотрудников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таких органов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рук</w:t>
      </w:r>
      <w:r>
        <w:rPr>
          <w:rFonts w:ascii="Times New Roman" w:hAnsi="Times New Roman"/>
          <w:sz w:val="24"/>
          <w:szCs w:val="24"/>
        </w:rPr>
        <w:t>оводители объектов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II.</w:t>
      </w:r>
      <w:r>
        <w:rPr>
          <w:rFonts w:ascii="Times New Roman" w:hAnsi="Times New Roman"/>
          <w:b/>
          <w:bCs/>
          <w:sz w:val="27"/>
          <w:szCs w:val="27"/>
        </w:rPr>
        <w:t xml:space="preserve"> Категорирование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  <w:r>
        <w:rPr>
          <w:rFonts w:ascii="Times New Roman" w:hAnsi="Times New Roman"/>
          <w:b/>
          <w:bCs/>
          <w:sz w:val="27"/>
          <w:szCs w:val="27"/>
        </w:rPr>
        <w:t xml:space="preserve"> и порядок его проведения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В целях установления дифференцированных требований к обеспечению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их категорирование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Катег</w:t>
      </w:r>
      <w:r>
        <w:rPr>
          <w:rFonts w:ascii="Times New Roman" w:hAnsi="Times New Roman"/>
          <w:sz w:val="24"/>
          <w:szCs w:val="24"/>
        </w:rPr>
        <w:t xml:space="preserve">орирование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на основании оценки состояния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учитывающей их значимость для инфраструктуры и жизнеобеспечения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степень потенциальной опасности и угрозы совершения террористического акта на</w:t>
      </w:r>
      <w:r>
        <w:rPr>
          <w:rFonts w:ascii="Times New Roman" w:hAnsi="Times New Roman"/>
          <w:sz w:val="24"/>
          <w:szCs w:val="24"/>
        </w:rPr>
        <w:t xml:space="preserve">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возможных последствий их совершения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Степень угрозы совершения террористического акта определяется на основании данных о совершенных и предотвращенных террористических актах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Возможные последствия совершения террористическо</w:t>
      </w:r>
      <w:r>
        <w:rPr>
          <w:rFonts w:ascii="Times New Roman" w:hAnsi="Times New Roman"/>
          <w:sz w:val="24"/>
          <w:szCs w:val="24"/>
        </w:rPr>
        <w:t xml:space="preserve">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определяются на основании прогнозных показателей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количестве сотрудников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посетителей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которые могут погибнуть или получить вред здоровью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возможном материальном ущербе и ущербе окружающ</w:t>
      </w:r>
      <w:r>
        <w:rPr>
          <w:rFonts w:ascii="Times New Roman" w:hAnsi="Times New Roman"/>
          <w:sz w:val="24"/>
          <w:szCs w:val="24"/>
        </w:rPr>
        <w:t xml:space="preserve">ей природной среде в районе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В качестве значений показателей критериев категорирования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используются значения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определенные в постановлении Правительства Российской Федерации </w:t>
      </w:r>
      <w:hyperlink r:id="rId67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21 мая 2007 г. N 304 </w:t>
        </w:r>
      </w:hyperlink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классификации чрезвычайных ситуаций природного и техногенного характера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Устанавливаются следующие категории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категория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высокая значимость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масштаб ущерба в результате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может приобрести федеральный или межрегиональный характер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категория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средняя значимость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масштаб ущерба в результате совершения террористического акта на объект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может приобрести региональный или межмуниципальный характер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категория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низкая значимость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масштаб ущерба в результате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может приобрести муниципальный или локальный характер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Для проведения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создается решением руководителя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собственника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комиссия по обследованию и категорированию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комиссия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состав которой включаются представители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представители территориального органа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Федеральной службы войск национальной гвардии Российской Федерац</w:t>
      </w:r>
      <w:r>
        <w:rPr>
          <w:rFonts w:ascii="Times New Roman" w:hAnsi="Times New Roman"/>
          <w:sz w:val="24"/>
          <w:szCs w:val="24"/>
        </w:rPr>
        <w:t>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68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9" w:history="1">
        <w:r>
          <w:rPr>
            <w:rFonts w:ascii="Times New Roman" w:hAnsi="Times New Roman"/>
            <w:sz w:val="24"/>
            <w:szCs w:val="24"/>
            <w:u w:val="single"/>
          </w:rPr>
          <w:t>от 29.06.2017 N 775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работе комис</w:t>
      </w:r>
      <w:r>
        <w:rPr>
          <w:rFonts w:ascii="Times New Roman" w:hAnsi="Times New Roman"/>
          <w:sz w:val="24"/>
          <w:szCs w:val="24"/>
        </w:rPr>
        <w:t xml:space="preserve">сии могут привлекаться представители администрации муниципального </w:t>
      </w:r>
      <w:r>
        <w:rPr>
          <w:rFonts w:ascii="Times New Roman" w:hAnsi="Times New Roman"/>
          <w:sz w:val="24"/>
          <w:szCs w:val="24"/>
        </w:rPr>
        <w:lastRenderedPageBreak/>
        <w:t xml:space="preserve">образования и других организаций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согласованию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Комиссию возглавляет руководитель объекта или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 уполномоченное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Комиссия создается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со дня включения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</w:t>
      </w:r>
      <w:r>
        <w:rPr>
          <w:rFonts w:ascii="Times New Roman" w:hAnsi="Times New Roman"/>
          <w:sz w:val="24"/>
          <w:szCs w:val="24"/>
        </w:rPr>
        <w:t>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перечень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подлежащих обязательной охране войсками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пунктом 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70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Обследование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срок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превышающий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со дня создания комиссии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71" w:history="1">
        <w:r>
          <w:rPr>
            <w:rFonts w:ascii="Times New Roman" w:hAnsi="Times New Roman"/>
            <w:sz w:val="24"/>
            <w:szCs w:val="24"/>
            <w:u w:val="single"/>
          </w:rPr>
          <w:t>от 19.01.2018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В ходе работы комиссии на каждом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независимо от его категории выделяются потенциально опасные участки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совершение террористического акта на которых может привести к возникно</w:t>
      </w:r>
      <w:r>
        <w:rPr>
          <w:rFonts w:ascii="Times New Roman" w:hAnsi="Times New Roman"/>
          <w:sz w:val="24"/>
          <w:szCs w:val="24"/>
        </w:rPr>
        <w:t>вению чрезвычайных ситуаций с опасными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экономическими последствиями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критические элементы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совершение террористического акта на которых приведет к прекращению нормального функционирования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целом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повреждению или </w:t>
      </w:r>
      <w:r>
        <w:rPr>
          <w:rFonts w:ascii="Times New Roman" w:hAnsi="Times New Roman"/>
          <w:sz w:val="24"/>
          <w:szCs w:val="24"/>
        </w:rPr>
        <w:t>аварии на нем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осуществляются анализ уязвимости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целом и оценка эффективности существующей системы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По результатам работы комиссии объекту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присваивается к</w:t>
      </w:r>
      <w:r>
        <w:rPr>
          <w:rFonts w:ascii="Times New Roman" w:hAnsi="Times New Roman"/>
          <w:sz w:val="24"/>
          <w:szCs w:val="24"/>
        </w:rPr>
        <w:t>атегория и определяются мероприятия по обеспечению его антитеррористической защищенности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Результаты работы комиссии в </w:t>
      </w:r>
      <w:r>
        <w:rPr>
          <w:rFonts w:ascii="Times New Roman" w:hAnsi="Times New Roman"/>
          <w:sz w:val="24"/>
          <w:szCs w:val="24"/>
        </w:rPr>
        <w:t>10-</w:t>
      </w:r>
      <w:r>
        <w:rPr>
          <w:rFonts w:ascii="Times New Roman" w:hAnsi="Times New Roman"/>
          <w:sz w:val="24"/>
          <w:szCs w:val="24"/>
        </w:rPr>
        <w:t xml:space="preserve">дневный срок со дня окончания обследования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оформляются актом обследования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который соста</w:t>
      </w:r>
      <w:r>
        <w:rPr>
          <w:rFonts w:ascii="Times New Roman" w:hAnsi="Times New Roman"/>
          <w:sz w:val="24"/>
          <w:szCs w:val="24"/>
        </w:rPr>
        <w:t>вляется в произвольной форме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содержит сведения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принятие комиссией решения о присвоении объекту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соответствующей категории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выводы об эффективности существующей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рек</w:t>
      </w:r>
      <w:r>
        <w:rPr>
          <w:rFonts w:ascii="Times New Roman" w:hAnsi="Times New Roman"/>
          <w:sz w:val="24"/>
          <w:szCs w:val="24"/>
        </w:rPr>
        <w:t xml:space="preserve">омендации и перечень мер по приведению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соответствие с настоящими требованиями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72" w:history="1">
        <w:r>
          <w:rPr>
            <w:rFonts w:ascii="Times New Roman" w:hAnsi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/>
            <w:sz w:val="24"/>
            <w:szCs w:val="24"/>
            <w:u w:val="single"/>
          </w:rPr>
          <w:t>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вывод о достаточности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делается в случае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установленные требования по физической охране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оборудованию средствами инженерной защиты 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техническими средствами </w:t>
      </w:r>
      <w:r>
        <w:rPr>
          <w:rFonts w:ascii="Times New Roman" w:hAnsi="Times New Roman"/>
          <w:sz w:val="24"/>
          <w:szCs w:val="24"/>
        </w:rPr>
        <w:t xml:space="preserve">охраны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выполнены в соответствии с его категорией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73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составляется в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экземплярах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</w:t>
      </w:r>
      <w:r>
        <w:rPr>
          <w:rFonts w:ascii="Times New Roman" w:hAnsi="Times New Roman"/>
          <w:sz w:val="24"/>
          <w:szCs w:val="24"/>
        </w:rPr>
        <w:t xml:space="preserve">вается всеми членами комиссии и является неотъемлемой частью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74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</w:t>
      </w:r>
      <w:r>
        <w:rPr>
          <w:rFonts w:ascii="Times New Roman" w:hAnsi="Times New Roman"/>
          <w:sz w:val="24"/>
          <w:szCs w:val="24"/>
        </w:rPr>
        <w:t xml:space="preserve">ичии разногласий между членами комиссии по вопросам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решение принимается в ходе согласительного совещания большинством голосов членов комиссии с решающим голосом председателя комиссии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Неурегулированные разногласия включ</w:t>
      </w:r>
      <w:r>
        <w:rPr>
          <w:rFonts w:ascii="Times New Roman" w:hAnsi="Times New Roman"/>
          <w:sz w:val="24"/>
          <w:szCs w:val="24"/>
        </w:rPr>
        <w:t xml:space="preserve">аются в акт обследования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указанием особых мнений членов комиссии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75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Служебная информация о </w:t>
      </w:r>
      <w:r>
        <w:rPr>
          <w:rFonts w:ascii="Times New Roman" w:hAnsi="Times New Roman"/>
          <w:sz w:val="24"/>
          <w:szCs w:val="24"/>
        </w:rPr>
        <w:t xml:space="preserve">состоянии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принимаемых мерах по ее усилению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содержащаяся в акте обследования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является служебной информацией ограничен</w:t>
      </w:r>
      <w:r>
        <w:rPr>
          <w:rFonts w:ascii="Times New Roman" w:hAnsi="Times New Roman"/>
          <w:sz w:val="24"/>
          <w:szCs w:val="24"/>
        </w:rPr>
        <w:t>ного распространения и подлежит защите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76" w:history="1">
        <w:r>
          <w:rPr>
            <w:rFonts w:ascii="Times New Roman" w:hAnsi="Times New Roman"/>
            <w:sz w:val="24"/>
            <w:szCs w:val="24"/>
            <w:u w:val="single"/>
          </w:rPr>
          <w:t>от 19.01.2018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III.</w:t>
      </w:r>
      <w:r>
        <w:rPr>
          <w:rFonts w:ascii="Times New Roman" w:hAnsi="Times New Roman"/>
          <w:b/>
          <w:bCs/>
          <w:sz w:val="27"/>
          <w:szCs w:val="27"/>
        </w:rPr>
        <w:t xml:space="preserve"> Паспорт безо</w:t>
      </w:r>
      <w:r>
        <w:rPr>
          <w:rFonts w:ascii="Times New Roman" w:hAnsi="Times New Roman"/>
          <w:b/>
          <w:bCs/>
          <w:sz w:val="27"/>
          <w:szCs w:val="27"/>
        </w:rPr>
        <w:t xml:space="preserve">пасности объекта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На каждый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после проведения его обследования и категорирования разрабатывается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77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является информационно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справочным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отражает состояние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содержит перечень необходимых мероприятий по предупреждению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пресечению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террористических актов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78" w:history="1">
        <w:r>
          <w:rPr>
            <w:rFonts w:ascii="Times New Roman" w:hAnsi="Times New Roman"/>
            <w:sz w:val="24"/>
            <w:szCs w:val="24"/>
            <w:u w:val="single"/>
          </w:rPr>
          <w:t>от 14.10.2016 N</w:t>
        </w:r>
        <w:r>
          <w:rPr>
            <w:rFonts w:ascii="Times New Roman" w:hAnsi="Times New Roman"/>
            <w:sz w:val="24"/>
            <w:szCs w:val="24"/>
            <w:u w:val="single"/>
          </w:rPr>
          <w:t xml:space="preserve">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составляется комиссией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подписывается всеми членами комиссии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согласовывается с руководителями территориального органа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Федеральной службы войск национальной гвард</w:t>
      </w:r>
      <w:r>
        <w:rPr>
          <w:rFonts w:ascii="Times New Roman" w:hAnsi="Times New Roman"/>
          <w:sz w:val="24"/>
          <w:szCs w:val="24"/>
        </w:rPr>
        <w:t>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</w:t>
      </w:r>
      <w:r>
        <w:rPr>
          <w:rFonts w:ascii="Times New Roman" w:hAnsi="Times New Roman"/>
          <w:sz w:val="24"/>
          <w:szCs w:val="24"/>
        </w:rPr>
        <w:t xml:space="preserve">ийных бедствий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утверждается руководителем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собственником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либо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 уполномоченным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79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0" w:history="1">
        <w:r>
          <w:rPr>
            <w:rFonts w:ascii="Times New Roman" w:hAnsi="Times New Roman"/>
            <w:sz w:val="24"/>
            <w:szCs w:val="24"/>
            <w:u w:val="single"/>
          </w:rPr>
          <w:t>от 29.06.2017 N 775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Направление паспортов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со</w:t>
      </w:r>
      <w:r>
        <w:rPr>
          <w:rFonts w:ascii="Times New Roman" w:hAnsi="Times New Roman"/>
          <w:sz w:val="24"/>
          <w:szCs w:val="24"/>
        </w:rPr>
        <w:t>гласование осуществляется с сопроводительными письмами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81" w:history="1">
        <w:r>
          <w:rPr>
            <w:rFonts w:ascii="Times New Roman" w:hAnsi="Times New Roman"/>
            <w:sz w:val="24"/>
            <w:szCs w:val="24"/>
            <w:u w:val="single"/>
          </w:rPr>
          <w:t>от 19.01.2018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Согласование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</w:t>
      </w:r>
      <w:r>
        <w:rPr>
          <w:rFonts w:ascii="Times New Roman" w:hAnsi="Times New Roman"/>
          <w:sz w:val="24"/>
          <w:szCs w:val="24"/>
        </w:rPr>
        <w:t>30-</w:t>
      </w:r>
      <w:r>
        <w:rPr>
          <w:rFonts w:ascii="Times New Roman" w:hAnsi="Times New Roman"/>
          <w:sz w:val="24"/>
          <w:szCs w:val="24"/>
        </w:rPr>
        <w:t>дневный срок со дня его разработки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является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содержащим служебную информацию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имеет пометку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Для служебного пользования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если ему не присваивае</w:t>
      </w:r>
      <w:r>
        <w:rPr>
          <w:rFonts w:ascii="Times New Roman" w:hAnsi="Times New Roman"/>
          <w:sz w:val="24"/>
          <w:szCs w:val="24"/>
        </w:rPr>
        <w:t>тся гриф секретности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о присвоении паспорту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грифа секретности принимается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составляется в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экземплярах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82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экземпляр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хранится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остальные экземпляры напр</w:t>
      </w:r>
      <w:r>
        <w:rPr>
          <w:rFonts w:ascii="Times New Roman" w:hAnsi="Times New Roman"/>
          <w:sz w:val="24"/>
          <w:szCs w:val="24"/>
        </w:rPr>
        <w:t>авляются в территориальный орган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территориальные органы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службы войск национальной гвардии Российской Федерации и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</w:t>
      </w:r>
      <w:r>
        <w:rPr>
          <w:rFonts w:ascii="Times New Roman" w:hAnsi="Times New Roman"/>
          <w:sz w:val="24"/>
          <w:szCs w:val="24"/>
        </w:rPr>
        <w:t xml:space="preserve">звычайным ситуациям и ликвидации последствий стихийных бедствий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83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Ак</w:t>
      </w:r>
      <w:r>
        <w:rPr>
          <w:rFonts w:ascii="Times New Roman" w:hAnsi="Times New Roman"/>
          <w:sz w:val="24"/>
          <w:szCs w:val="24"/>
        </w:rPr>
        <w:t xml:space="preserve">туализация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не реже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раза </w:t>
      </w:r>
      <w:r>
        <w:rPr>
          <w:rFonts w:ascii="Times New Roman" w:hAnsi="Times New Roman"/>
          <w:sz w:val="24"/>
          <w:szCs w:val="24"/>
        </w:rPr>
        <w:lastRenderedPageBreak/>
        <w:t xml:space="preserve">в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случае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основного вида деятельности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общей площади и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количества потенциально опа</w:t>
      </w:r>
      <w:r>
        <w:rPr>
          <w:rFonts w:ascii="Times New Roman" w:hAnsi="Times New Roman"/>
          <w:sz w:val="24"/>
          <w:szCs w:val="24"/>
        </w:rPr>
        <w:t xml:space="preserve">сных участков и критических элементов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базовых угроз террористического характера в отношении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 охраны и защиты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мероприятий по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технической защите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</w:t>
      </w:r>
      <w:r>
        <w:rPr>
          <w:rFonts w:ascii="Times New Roman" w:hAnsi="Times New Roman"/>
          <w:sz w:val="24"/>
          <w:szCs w:val="24"/>
        </w:rPr>
        <w:t>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Актуализация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для его разработки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вносятся во все экземпляры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указанием причины и даты их внесения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IV.</w:t>
      </w:r>
      <w:r>
        <w:rPr>
          <w:rFonts w:ascii="Times New Roman" w:hAnsi="Times New Roman"/>
          <w:b/>
          <w:bCs/>
          <w:sz w:val="27"/>
          <w:szCs w:val="27"/>
        </w:rPr>
        <w:t xml:space="preserve"> Мер</w:t>
      </w:r>
      <w:r>
        <w:rPr>
          <w:rFonts w:ascii="Times New Roman" w:hAnsi="Times New Roman"/>
          <w:b/>
          <w:bCs/>
          <w:sz w:val="27"/>
          <w:szCs w:val="27"/>
        </w:rPr>
        <w:t xml:space="preserve">оприятия по обеспечению антитеррористической защищенности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Антитеррористическая защищенность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обеспечивается путем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проведения организационных мероприятий по обеспечению антитеррористической защищенности объ</w:t>
      </w:r>
      <w:r>
        <w:rPr>
          <w:rFonts w:ascii="Times New Roman" w:hAnsi="Times New Roman"/>
          <w:sz w:val="24"/>
          <w:szCs w:val="24"/>
        </w:rPr>
        <w:t xml:space="preserve">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технического оборудования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обеспечения контроля за наличием и работоспособностью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технических средств охраны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технического обслуживания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</w:t>
      </w:r>
      <w:r>
        <w:rPr>
          <w:rFonts w:ascii="Times New Roman" w:hAnsi="Times New Roman"/>
          <w:sz w:val="24"/>
          <w:szCs w:val="24"/>
        </w:rPr>
        <w:t xml:space="preserve">дств охраны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обеспечения пропускного и внутриобъектового режимов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проведения комплекса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 минимизацию возможных последствий совершения террористических актов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</w:t>
      </w:r>
      <w:r>
        <w:rPr>
          <w:rFonts w:ascii="Times New Roman" w:hAnsi="Times New Roman"/>
          <w:sz w:val="24"/>
          <w:szCs w:val="24"/>
        </w:rPr>
        <w:t>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ликвидацию угрозы совершения террористических актов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осуществления следующих мероприятий по защите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содержащейся в паспорте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иных д</w:t>
      </w:r>
      <w:r>
        <w:rPr>
          <w:rFonts w:ascii="Times New Roman" w:hAnsi="Times New Roman"/>
          <w:sz w:val="24"/>
          <w:szCs w:val="24"/>
        </w:rPr>
        <w:t>окументах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служебной информации ограниченного распространения о принимаемых мерах по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84" w:history="1">
        <w:r>
          <w:rPr>
            <w:rFonts w:ascii="Times New Roman" w:hAnsi="Times New Roman"/>
            <w:sz w:val="24"/>
            <w:szCs w:val="24"/>
            <w:u w:val="single"/>
          </w:rPr>
          <w:t>от 19.01.2018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порядка работы со служебной информацией ограниченного распространения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85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19.01.2018 N </w:t>
        </w:r>
        <w:r>
          <w:rPr>
            <w:rFonts w:ascii="Times New Roman" w:hAnsi="Times New Roman"/>
            <w:sz w:val="24"/>
            <w:szCs w:val="24"/>
            <w:u w:val="single"/>
          </w:rPr>
          <w:t>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допуска лиц к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86" w:history="1">
        <w:r>
          <w:rPr>
            <w:rFonts w:ascii="Times New Roman" w:hAnsi="Times New Roman"/>
            <w:sz w:val="24"/>
            <w:szCs w:val="24"/>
            <w:u w:val="single"/>
          </w:rPr>
          <w:t>от 19.01.2018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обязанностей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допущенных к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ответственных за хранение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иных документов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содержащих сведения о состоянии антитеррористической защ</w:t>
      </w:r>
      <w:r>
        <w:rPr>
          <w:rFonts w:ascii="Times New Roman" w:hAnsi="Times New Roman"/>
          <w:sz w:val="24"/>
          <w:szCs w:val="24"/>
        </w:rPr>
        <w:t xml:space="preserve">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принимаемых мерах </w:t>
      </w:r>
      <w:r>
        <w:rPr>
          <w:rFonts w:ascii="Times New Roman" w:hAnsi="Times New Roman"/>
          <w:sz w:val="24"/>
          <w:szCs w:val="24"/>
        </w:rPr>
        <w:lastRenderedPageBreak/>
        <w:t>по ее усилению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87" w:history="1">
        <w:r>
          <w:rPr>
            <w:rFonts w:ascii="Times New Roman" w:hAnsi="Times New Roman"/>
            <w:sz w:val="24"/>
            <w:szCs w:val="24"/>
            <w:u w:val="single"/>
          </w:rPr>
          <w:t>от 19.01.2018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осуществление контроля за обеспече</w:t>
      </w:r>
      <w:r>
        <w:rPr>
          <w:rFonts w:ascii="Times New Roman" w:hAnsi="Times New Roman"/>
          <w:sz w:val="24"/>
          <w:szCs w:val="24"/>
        </w:rPr>
        <w:t>нием установленного порядка работы со служебной информацией ограниченного распространения и ее хранения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88" w:history="1">
        <w:r>
          <w:rPr>
            <w:rFonts w:ascii="Times New Roman" w:hAnsi="Times New Roman"/>
            <w:sz w:val="24"/>
            <w:szCs w:val="24"/>
            <w:u w:val="single"/>
          </w:rPr>
          <w:t>от 19.01.2018 N 28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Органи</w:t>
      </w:r>
      <w:r>
        <w:rPr>
          <w:rFonts w:ascii="Times New Roman" w:hAnsi="Times New Roman"/>
          <w:sz w:val="24"/>
          <w:szCs w:val="24"/>
        </w:rPr>
        <w:t xml:space="preserve">зационные мероприятия по обеспечению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включают в себя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разработку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распорядительных документов по организации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пропускного и внутриобъектового режимов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определение должностных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ответственных за проведение мероприятий по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проведение учений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тренировок с сотрудниками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работниками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подготовке к действиям при уг</w:t>
      </w:r>
      <w:r>
        <w:rPr>
          <w:rFonts w:ascii="Times New Roman" w:hAnsi="Times New Roman"/>
          <w:sz w:val="24"/>
          <w:szCs w:val="24"/>
        </w:rPr>
        <w:t xml:space="preserve">розе совершения и при совершении террористических актов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информирование сотрудников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требованиях 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об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распорядительных</w:t>
      </w:r>
      <w:r>
        <w:rPr>
          <w:rFonts w:ascii="Times New Roman" w:hAnsi="Times New Roman"/>
          <w:sz w:val="24"/>
          <w:szCs w:val="24"/>
        </w:rPr>
        <w:t xml:space="preserve"> документах по пропускному и внутриобъектовому режимам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исключение фактов бесконтрольного нахождения на потенциально опасных участках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критических элементах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посетителей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работников обслуживающих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ремонтны</w:t>
      </w:r>
      <w:r>
        <w:rPr>
          <w:rFonts w:ascii="Times New Roman" w:hAnsi="Times New Roman"/>
          <w:sz w:val="24"/>
          <w:szCs w:val="24"/>
        </w:rPr>
        <w:t>х и иных сторонних организаций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Инженерная защита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соответствии с Федеральным законом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Технический регламент о безопасности зданий и сооружений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на всех этапах их функционирования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проектирование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включая изыскания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строительство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монтаж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наладка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эксплуатация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реконструкция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капитальный ремонт и утилизация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снос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Выбор и оснащение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техническими средствами охраны конкретных типов определяются в техническом задании на проектирова</w:t>
      </w:r>
      <w:r>
        <w:rPr>
          <w:rFonts w:ascii="Times New Roman" w:hAnsi="Times New Roman"/>
          <w:sz w:val="24"/>
          <w:szCs w:val="24"/>
        </w:rPr>
        <w:t>ние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решению руководителя объекта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может оборудоваться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 более высокого класса защиты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Наибольшая плотность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технических средств охраны создается на </w:t>
      </w:r>
      <w:r>
        <w:rPr>
          <w:rFonts w:ascii="Times New Roman" w:hAnsi="Times New Roman"/>
          <w:sz w:val="24"/>
          <w:szCs w:val="24"/>
        </w:rPr>
        <w:t>направлениях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ведущих к критическим элементам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трудно просматриваемых участках периметра и уязвимых местах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С учетом присвоенной объектам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 к их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технической укрепленности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</w:t>
      </w:r>
      <w:r>
        <w:rPr>
          <w:rFonts w:ascii="Times New Roman" w:hAnsi="Times New Roman"/>
          <w:sz w:val="24"/>
          <w:szCs w:val="24"/>
        </w:rPr>
        <w:t>меняемым на них техническим средствам охранной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тревожной и пожарной сигнализации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контроля и управления доступом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оповещения и охранного освещения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к инфраструктуре их физической охраны предъявляются требования согласно приложению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25.1.</w:t>
      </w:r>
      <w:r>
        <w:rPr>
          <w:rFonts w:ascii="Times New Roman" w:hAnsi="Times New Roman"/>
          <w:sz w:val="24"/>
          <w:szCs w:val="24"/>
        </w:rPr>
        <w:t xml:space="preserve"> Срок заве</w:t>
      </w:r>
      <w:r>
        <w:rPr>
          <w:rFonts w:ascii="Times New Roman" w:hAnsi="Times New Roman"/>
          <w:sz w:val="24"/>
          <w:szCs w:val="24"/>
        </w:rPr>
        <w:t xml:space="preserve">ршения мероприятий по обеспечению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том числе по оборудованию его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устанавливается комиссией исходя из степени потенциальной опасности и угрозы совершения терр</w:t>
      </w:r>
      <w:r>
        <w:rPr>
          <w:rFonts w:ascii="Times New Roman" w:hAnsi="Times New Roman"/>
          <w:sz w:val="24"/>
          <w:szCs w:val="24"/>
        </w:rPr>
        <w:t>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прогнозного объема расходов на выполнение </w:t>
      </w:r>
      <w:r>
        <w:rPr>
          <w:rFonts w:ascii="Times New Roman" w:hAnsi="Times New Roman"/>
          <w:sz w:val="24"/>
          <w:szCs w:val="24"/>
        </w:rPr>
        <w:lastRenderedPageBreak/>
        <w:t xml:space="preserve">соответствующих мероприятий за счет средств федерального бюджета и средств внебюджетных источников и не может превышать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лет со дня подписания акта обследования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становления Правительства РФ </w:t>
      </w:r>
      <w:hyperlink r:id="rId89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V.</w:t>
      </w:r>
      <w:r>
        <w:rPr>
          <w:rFonts w:ascii="Times New Roman" w:hAnsi="Times New Roman"/>
          <w:b/>
          <w:bCs/>
          <w:sz w:val="27"/>
          <w:szCs w:val="27"/>
        </w:rPr>
        <w:t xml:space="preserve"> Порядок контроля за выполнением требований к антитеррористической защищенности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Контроль за в</w:t>
      </w:r>
      <w:r>
        <w:rPr>
          <w:rFonts w:ascii="Times New Roman" w:hAnsi="Times New Roman"/>
          <w:sz w:val="24"/>
          <w:szCs w:val="24"/>
        </w:rPr>
        <w:t xml:space="preserve">ыполнением требований 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возлагается на территориальные органы Федеральной службы войск национальной гвардии Российской Федерации по месту расположения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осуществляется путем пров</w:t>
      </w:r>
      <w:r>
        <w:rPr>
          <w:rFonts w:ascii="Times New Roman" w:hAnsi="Times New Roman"/>
          <w:sz w:val="24"/>
          <w:szCs w:val="24"/>
        </w:rPr>
        <w:t xml:space="preserve">едения плановых и внеплановых проверок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указанных в акте обследования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паспорте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90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 xml:space="preserve"> Плановые проверки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проводятся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раз в год в соответствии с планом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графиком в форме документарного контроля и выездно</w:t>
      </w:r>
      <w:r>
        <w:rPr>
          <w:rFonts w:ascii="Times New Roman" w:hAnsi="Times New Roman"/>
          <w:sz w:val="24"/>
          <w:szCs w:val="24"/>
        </w:rPr>
        <w:t xml:space="preserve">го обследования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Ежегодный план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график проведения таких плановых проверок разрабатывается территориальным органом Федеральной службы войск национальной гвардии Российской Федерации по месту расположен</w:t>
      </w:r>
      <w:r>
        <w:rPr>
          <w:rFonts w:ascii="Times New Roman" w:hAnsi="Times New Roman"/>
          <w:sz w:val="24"/>
          <w:szCs w:val="24"/>
        </w:rPr>
        <w:t xml:space="preserve">ия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доводится до сведения заинтересованных лиц посредством его размещения на официальном сайте этого территориального органа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91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О проведении плановой проверки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правообладатели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уведомляются территориальным органом Федеральной службы войск нацио</w:t>
      </w:r>
      <w:r>
        <w:rPr>
          <w:rFonts w:ascii="Times New Roman" w:hAnsi="Times New Roman"/>
          <w:sz w:val="24"/>
          <w:szCs w:val="24"/>
        </w:rPr>
        <w:t xml:space="preserve">нальной гвардии Российской Федерации посредством направления копии распоряжения или приказа руководителя этого территориального органа о начале проведения плановой проверки заказным почтовым отправлением с уведомлением о вручении в срок не позднее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рабочи</w:t>
      </w:r>
      <w:r>
        <w:rPr>
          <w:rFonts w:ascii="Times New Roman" w:hAnsi="Times New Roman"/>
          <w:sz w:val="24"/>
          <w:szCs w:val="24"/>
        </w:rPr>
        <w:t>х дней до начала ее проведения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92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 xml:space="preserve"> Основанием для проведения внеплановых проверок антитеррористической защищенн</w:t>
      </w:r>
      <w:r>
        <w:rPr>
          <w:rFonts w:ascii="Times New Roman" w:hAnsi="Times New Roman"/>
          <w:sz w:val="24"/>
          <w:szCs w:val="24"/>
        </w:rPr>
        <w:t xml:space="preserve">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является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истечение срока исполнения ранее выданного предписания об устранении выявленного нарушения требований к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поступление в территориальные органы Федеральной служ</w:t>
      </w:r>
      <w:r>
        <w:rPr>
          <w:rFonts w:ascii="Times New Roman" w:hAnsi="Times New Roman"/>
          <w:sz w:val="24"/>
          <w:szCs w:val="24"/>
        </w:rPr>
        <w:t>бы войск национальной гвардии Российской Федерации обращений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индивидуальных предпринимателей и юридических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информации от органов государственной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местного самоуправления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 средств массовой информации о фактах нару</w:t>
      </w:r>
      <w:r>
        <w:rPr>
          <w:rFonts w:ascii="Times New Roman" w:hAnsi="Times New Roman"/>
          <w:sz w:val="24"/>
          <w:szCs w:val="24"/>
        </w:rPr>
        <w:t xml:space="preserve">шений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если такие нарушения создают угрозу причинения вреда жизни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здоровью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окружающей среде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безопасности государства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имуществу физических и юридических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государственному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муниципальному и</w:t>
      </w:r>
      <w:r>
        <w:rPr>
          <w:rFonts w:ascii="Times New Roman" w:hAnsi="Times New Roman"/>
          <w:sz w:val="24"/>
          <w:szCs w:val="24"/>
        </w:rPr>
        <w:t xml:space="preserve">муществу или угрозу возникновения аварий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чрезвычайных ситуаций природного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техногенного характера либо повлекли причинение такого вреда или возникновение аварий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чрезвычайных ситуаций природного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техногенного характера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93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приказ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распоряжение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руководителя территориального органа Федеральной службы войск национальной гвардии Российской </w:t>
      </w:r>
      <w:r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изданный в соответствии с поручениями Президента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</w:t>
      </w:r>
      <w:r>
        <w:rPr>
          <w:rFonts w:ascii="Times New Roman" w:hAnsi="Times New Roman"/>
          <w:sz w:val="24"/>
          <w:szCs w:val="24"/>
        </w:rPr>
        <w:t>куратуры материалам и обращениям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94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 xml:space="preserve"> Перечень должностных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уполномоченных на проведение плановых и внеплано</w:t>
      </w:r>
      <w:r>
        <w:rPr>
          <w:rFonts w:ascii="Times New Roman" w:hAnsi="Times New Roman"/>
          <w:sz w:val="24"/>
          <w:szCs w:val="24"/>
        </w:rPr>
        <w:t xml:space="preserve">вых проверок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определяется начальником территориального органа Федеральной службы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95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 xml:space="preserve"> Срок проведения плановых и внеплановых проверок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 может превышать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рабочих дней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>
        <w:rPr>
          <w:rFonts w:ascii="Times New Roman" w:hAnsi="Times New Roman"/>
          <w:sz w:val="24"/>
          <w:szCs w:val="24"/>
        </w:rPr>
        <w:t xml:space="preserve"> Руководитель объекта по истечении</w:t>
      </w:r>
      <w:r>
        <w:rPr>
          <w:rFonts w:ascii="Times New Roman" w:hAnsi="Times New Roman"/>
          <w:sz w:val="24"/>
          <w:szCs w:val="24"/>
        </w:rPr>
        <w:t xml:space="preserve"> сроков устранения выявленных недостатков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акте обследования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информирует территориальный орган Федеральной службы войск национальной гвардии Российской Федерации о выполнении мероприятий по обеспечению антитеррористической</w:t>
      </w:r>
      <w:r>
        <w:rPr>
          <w:rFonts w:ascii="Times New Roman" w:hAnsi="Times New Roman"/>
          <w:sz w:val="24"/>
          <w:szCs w:val="24"/>
        </w:rPr>
        <w:t xml:space="preserve">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дней со дня окончания срока выполнения предписанных мероприятий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96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>
        <w:rPr>
          <w:rFonts w:ascii="Times New Roman" w:hAnsi="Times New Roman"/>
          <w:sz w:val="24"/>
          <w:szCs w:val="24"/>
        </w:rPr>
        <w:t xml:space="preserve"> Для контроля за выполнением руководителем объекта мероприятий по обеспечению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приказом руководителя территориального органа Федеральной службы войск национальной гвардии Российской Федерации назнач</w:t>
      </w:r>
      <w:r>
        <w:rPr>
          <w:rFonts w:ascii="Times New Roman" w:hAnsi="Times New Roman"/>
          <w:sz w:val="24"/>
          <w:szCs w:val="24"/>
        </w:rPr>
        <w:t>ается должностное лицо с правом проведения контрольной проверки по устранению недостатков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97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>
        <w:rPr>
          <w:rFonts w:ascii="Times New Roman" w:hAnsi="Times New Roman"/>
          <w:sz w:val="24"/>
          <w:szCs w:val="24"/>
        </w:rPr>
        <w:t xml:space="preserve"> По результатам пр</w:t>
      </w:r>
      <w:r>
        <w:rPr>
          <w:rFonts w:ascii="Times New Roman" w:hAnsi="Times New Roman"/>
          <w:sz w:val="24"/>
          <w:szCs w:val="24"/>
        </w:rPr>
        <w:t xml:space="preserve">оведения плановой или внеплановой проверки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составляется акт в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экземплярах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утверждается начальником территориального органа Федеральной службы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 xml:space="preserve"> или подразделения вневедомственной охраны войск национальной гвардии Российской Федерации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руководителем объекта или уполномоченными ими должностными лицами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98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9" w:history="1">
        <w:r>
          <w:rPr>
            <w:rFonts w:ascii="Times New Roman" w:hAnsi="Times New Roman"/>
            <w:sz w:val="24"/>
            <w:szCs w:val="24"/>
            <w:u w:val="single"/>
          </w:rPr>
          <w:t>от 29.06.2017 N 775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В случае выявления нарушений настоящих требований должностны</w:t>
      </w:r>
      <w:r>
        <w:rPr>
          <w:rFonts w:ascii="Times New Roman" w:hAnsi="Times New Roman"/>
          <w:sz w:val="24"/>
          <w:szCs w:val="24"/>
        </w:rPr>
        <w:t>м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проводящим проверку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руководителю объекта выдается предписание об устранении выявленных недостатков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VI.</w:t>
      </w:r>
      <w:r>
        <w:rPr>
          <w:rFonts w:ascii="Times New Roman" w:hAnsi="Times New Roman"/>
          <w:b/>
          <w:bCs/>
          <w:sz w:val="27"/>
          <w:szCs w:val="27"/>
        </w:rPr>
        <w:t xml:space="preserve"> Порядок действий при угрозе совершения или совершении террористического акта на объекте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>
        <w:rPr>
          <w:rFonts w:ascii="Times New Roman" w:hAnsi="Times New Roman"/>
          <w:sz w:val="24"/>
          <w:szCs w:val="24"/>
        </w:rPr>
        <w:t xml:space="preserve"> При получении информации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</w:t>
      </w:r>
      <w:r>
        <w:rPr>
          <w:rFonts w:ascii="Times New Roman" w:hAnsi="Times New Roman"/>
          <w:sz w:val="24"/>
          <w:szCs w:val="24"/>
        </w:rPr>
        <w:t>е анонимного характера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 угрозе совершения или о совершении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руководитель объекта либо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замещающее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незамедлительно обеспечивает информирование об этом территориальных органов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</w:t>
      </w:r>
      <w:r>
        <w:rPr>
          <w:rFonts w:ascii="Times New Roman" w:hAnsi="Times New Roman"/>
          <w:sz w:val="24"/>
          <w:szCs w:val="24"/>
        </w:rPr>
        <w:t>альных органов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службы войск национальной гвардии Российской Федерации и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</w:t>
      </w:r>
      <w:r>
        <w:rPr>
          <w:rFonts w:ascii="Times New Roman" w:hAnsi="Times New Roman"/>
          <w:sz w:val="24"/>
          <w:szCs w:val="24"/>
        </w:rPr>
        <w:t xml:space="preserve">бедствий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00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14.10.2016 N </w:t>
        </w:r>
        <w:r>
          <w:rPr>
            <w:rFonts w:ascii="Times New Roman" w:hAnsi="Times New Roman"/>
            <w:sz w:val="24"/>
            <w:szCs w:val="24"/>
            <w:u w:val="single"/>
          </w:rPr>
          <w:lastRenderedPageBreak/>
          <w:t>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</w:t>
      </w:r>
      <w:r>
        <w:rPr>
          <w:rFonts w:ascii="Times New Roman" w:hAnsi="Times New Roman"/>
          <w:sz w:val="24"/>
          <w:szCs w:val="24"/>
        </w:rPr>
        <w:t xml:space="preserve"> При получении информации об угрозе совершения террористич</w:t>
      </w:r>
      <w:r>
        <w:rPr>
          <w:rFonts w:ascii="Times New Roman" w:hAnsi="Times New Roman"/>
          <w:sz w:val="24"/>
          <w:szCs w:val="24"/>
        </w:rPr>
        <w:t>еского акта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предупреждения совершения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правленных против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Режимы усиления противодействия терроризму предусматривают выполнение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настоящими требованиями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зависимости от степени угрозы совершения террористического акта и его возможных последств</w:t>
      </w:r>
      <w:r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уровня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вводимого в пределах субъектов Российской Федерации и на отдельных участках территории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объектах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соответствии с Порядком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</w:t>
      </w:r>
      <w:r>
        <w:rPr>
          <w:rFonts w:ascii="Times New Roman" w:hAnsi="Times New Roman"/>
          <w:sz w:val="24"/>
          <w:szCs w:val="24"/>
        </w:rPr>
        <w:t>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утвержденным Указом Президента Российской Федерации от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июня </w:t>
      </w:r>
      <w:r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порядке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</w:t>
      </w:r>
      <w:r>
        <w:rPr>
          <w:rFonts w:ascii="Times New Roman" w:hAnsi="Times New Roman"/>
          <w:sz w:val="24"/>
          <w:szCs w:val="24"/>
        </w:rPr>
        <w:t>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>
        <w:rPr>
          <w:rFonts w:ascii="Times New Roman" w:hAnsi="Times New Roman"/>
          <w:sz w:val="24"/>
          <w:szCs w:val="24"/>
        </w:rPr>
        <w:t xml:space="preserve"> Руководитель объекта либо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замещающее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случае поступления информации об угрозе совершения террористического акта или о совершении террористического акта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оценивает</w:t>
      </w:r>
      <w:r>
        <w:rPr>
          <w:rFonts w:ascii="Times New Roman" w:hAnsi="Times New Roman"/>
          <w:sz w:val="24"/>
          <w:szCs w:val="24"/>
        </w:rPr>
        <w:t xml:space="preserve"> реальность угрозы для сотрудников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посетителей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целом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уточняет у ответственного за обеспечение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лица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начальника службы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дежурного диспетчера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нач</w:t>
      </w:r>
      <w:r>
        <w:rPr>
          <w:rFonts w:ascii="Times New Roman" w:hAnsi="Times New Roman"/>
          <w:sz w:val="24"/>
          <w:szCs w:val="24"/>
        </w:rPr>
        <w:t xml:space="preserve">альника отделения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старшего смены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охраны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сложившуюся на момент получения сообщения обстановку и возможное нахождение подозрительных лиц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предметов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вблизи него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обеспечивает усиление охраны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доведение </w:t>
      </w:r>
      <w:r>
        <w:rPr>
          <w:rFonts w:ascii="Times New Roman" w:hAnsi="Times New Roman"/>
          <w:sz w:val="24"/>
          <w:szCs w:val="24"/>
        </w:rPr>
        <w:t>полученной информации до территориальных органов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территориальных органов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службы войск национальной гвардии Российской Федерации и Министерства Российской Федерации по делам граждан</w:t>
      </w:r>
      <w:r>
        <w:rPr>
          <w:rFonts w:ascii="Times New Roman" w:hAnsi="Times New Roman"/>
          <w:sz w:val="24"/>
          <w:szCs w:val="24"/>
        </w:rPr>
        <w:t>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01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14.10.2016 </w:t>
        </w:r>
        <w:r>
          <w:rPr>
            <w:rFonts w:ascii="Times New Roman" w:hAnsi="Times New Roman"/>
            <w:sz w:val="24"/>
            <w:szCs w:val="24"/>
            <w:u w:val="single"/>
          </w:rPr>
          <w:t>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обеспечивает приведение в повышенную готовность имеющихся в его распоряжении формирований гражданской обороны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докладывает вышестоящему руководству о полученной информации и принятых мерах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обеспечивает ограничение доступа посторонних л</w:t>
      </w:r>
      <w:r>
        <w:rPr>
          <w:rFonts w:ascii="Times New Roman" w:hAnsi="Times New Roman"/>
          <w:sz w:val="24"/>
          <w:szCs w:val="24"/>
        </w:rPr>
        <w:t xml:space="preserve">иц и транспортных средств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за исключением транспортных средств и личного состава оперативных служб Федеральной службы безопасности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службы войск нацио</w:t>
      </w:r>
      <w:r>
        <w:rPr>
          <w:rFonts w:ascii="Times New Roman" w:hAnsi="Times New Roman"/>
          <w:sz w:val="24"/>
          <w:szCs w:val="24"/>
        </w:rPr>
        <w:t>нальной гвардии Российской Федерации и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машин скорой медицинской помощи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02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организует немедленную эвакуацию сотрудников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посетителей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не участвующих в локализации угрозы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ликвидации последствий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террор</w:t>
      </w:r>
      <w:r>
        <w:rPr>
          <w:rFonts w:ascii="Times New Roman" w:hAnsi="Times New Roman"/>
          <w:sz w:val="24"/>
          <w:szCs w:val="24"/>
        </w:rPr>
        <w:t>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обеспечивает вывод из работы основного технологического оборудования с последующей эвакуацией работающего персонала при угрозе влияния производственного процесса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осуществляемого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размер ущерба в результате терр</w:t>
      </w:r>
      <w:r>
        <w:rPr>
          <w:rFonts w:ascii="Times New Roman" w:hAnsi="Times New Roman"/>
          <w:sz w:val="24"/>
          <w:szCs w:val="24"/>
        </w:rPr>
        <w:t>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обеспечивает подготовку помещений для работы штаба контртеррористической операции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оповещение и сбор специалистов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способных быть проводниками или консультантами для прибывающих подразделений оперативных служб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представление необходи</w:t>
      </w:r>
      <w:r>
        <w:rPr>
          <w:rFonts w:ascii="Times New Roman" w:hAnsi="Times New Roman"/>
          <w:sz w:val="24"/>
          <w:szCs w:val="24"/>
        </w:rPr>
        <w:t>мых документов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 иные действия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направленные на обеспечение безопасности сотрудников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посетителей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на оказание помощи прибывшим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подразделениям экстренных служб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к </w:t>
      </w:r>
      <w:r>
        <w:rPr>
          <w:rFonts w:ascii="Times New Roman" w:hAnsi="Times New Roman"/>
          <w:i/>
          <w:iCs/>
          <w:sz w:val="24"/>
          <w:szCs w:val="24"/>
        </w:rPr>
        <w:t>требованиям к антитеррористической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защищенности объектов </w:t>
      </w: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территорий</w:t>
      </w:r>
      <w:r>
        <w:rPr>
          <w:rFonts w:ascii="Times New Roman" w:hAnsi="Times New Roman"/>
          <w:i/>
          <w:iCs/>
          <w:sz w:val="24"/>
          <w:szCs w:val="24"/>
        </w:rPr>
        <w:t>),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подлежащих обязательной охране полицией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ТРЕБОВАНИЯ К ИНЖЕНЕРНО</w:t>
      </w:r>
      <w:r>
        <w:rPr>
          <w:rFonts w:ascii="Times New Roman" w:hAnsi="Times New Roman"/>
          <w:b/>
          <w:bCs/>
          <w:sz w:val="36"/>
          <w:szCs w:val="36"/>
        </w:rPr>
        <w:t>-</w:t>
      </w:r>
      <w:r>
        <w:rPr>
          <w:rFonts w:ascii="Times New Roman" w:hAnsi="Times New Roman"/>
          <w:b/>
          <w:bCs/>
          <w:sz w:val="36"/>
          <w:szCs w:val="36"/>
        </w:rPr>
        <w:t xml:space="preserve">ТЕХНИЧЕСКОЙ УКРЕПЛЕННОСТИ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),</w:t>
      </w:r>
      <w:r>
        <w:rPr>
          <w:rFonts w:ascii="Times New Roman" w:hAnsi="Times New Roman"/>
          <w:b/>
          <w:bCs/>
          <w:sz w:val="36"/>
          <w:szCs w:val="36"/>
        </w:rPr>
        <w:t xml:space="preserve"> ПРИМЕНЯЕМЫМ НА ОБЪЕКТАХ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ТЕРРИТОРИЯХ</w:t>
      </w:r>
      <w:r>
        <w:rPr>
          <w:rFonts w:ascii="Times New Roman" w:hAnsi="Times New Roman"/>
          <w:b/>
          <w:bCs/>
          <w:sz w:val="36"/>
          <w:szCs w:val="36"/>
        </w:rPr>
        <w:t>)</w:t>
      </w:r>
      <w:r>
        <w:rPr>
          <w:rFonts w:ascii="Times New Roman" w:hAnsi="Times New Roman"/>
          <w:b/>
          <w:bCs/>
          <w:sz w:val="36"/>
          <w:szCs w:val="36"/>
        </w:rPr>
        <w:t xml:space="preserve"> ТЕХНИЧЕСКИМ СРЕДСТВАМ ОХРАННОЙ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ТР</w:t>
      </w:r>
      <w:r>
        <w:rPr>
          <w:rFonts w:ascii="Times New Roman" w:hAnsi="Times New Roman"/>
          <w:b/>
          <w:bCs/>
          <w:sz w:val="36"/>
          <w:szCs w:val="36"/>
        </w:rPr>
        <w:t>ЕВОЖНОЙ И ПОЖАРНОЙ СИГНАЛИЗАЦИИ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КОНТРОЛЯ И УПРАВЛЕНИЯ ДОСТУПОМ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ОПОВЕЩЕНИЯ И ОХРАННОГО ОСВЕЩЕНИЯ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А ТАКЖЕ К ИНФРАСТРУКТУРЕ ФИЗИЧЕСКОЙ ОХРАНЫ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03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I.</w:t>
      </w:r>
      <w:r>
        <w:rPr>
          <w:rFonts w:ascii="Times New Roman" w:hAnsi="Times New Roman"/>
          <w:b/>
          <w:bCs/>
          <w:sz w:val="27"/>
          <w:szCs w:val="27"/>
        </w:rPr>
        <w:t xml:space="preserve"> Инженерно</w:t>
      </w:r>
      <w:r>
        <w:rPr>
          <w:rFonts w:ascii="Times New Roman" w:hAnsi="Times New Roman"/>
          <w:b/>
          <w:bCs/>
          <w:sz w:val="27"/>
          <w:szCs w:val="27"/>
        </w:rPr>
        <w:t>-</w:t>
      </w:r>
      <w:r>
        <w:rPr>
          <w:rFonts w:ascii="Times New Roman" w:hAnsi="Times New Roman"/>
          <w:b/>
          <w:bCs/>
          <w:sz w:val="27"/>
          <w:szCs w:val="27"/>
        </w:rPr>
        <w:t xml:space="preserve">техническая укрепленность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Инженерное заграждение представляет собой препятствие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физический барьер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виде ограждений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других сооружений или конструкций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</w:t>
      </w:r>
      <w:r>
        <w:rPr>
          <w:rFonts w:ascii="Times New Roman" w:hAnsi="Times New Roman"/>
          <w:sz w:val="24"/>
          <w:szCs w:val="24"/>
        </w:rPr>
        <w:t>ых на поверхности или заглубленных в грунт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оборудованных в оконных или дверных проемах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вентиляционных и других отверстиях в крышах и стенах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строений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Инженерные заграждения выполняются из колючей проволоки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ленты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металлических с</w:t>
      </w:r>
      <w:r>
        <w:rPr>
          <w:rFonts w:ascii="Times New Roman" w:hAnsi="Times New Roman"/>
          <w:sz w:val="24"/>
          <w:szCs w:val="24"/>
        </w:rPr>
        <w:t>пиралей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сеток и решеток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устроенных на отдельно стоящих металлических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железобетонных или деревянных опорах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виде конструкций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затрудняющих продвижение нарушителя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Конструкция заграждения должна быть прочной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Травмирующий эффект инженерного заграждения </w:t>
      </w:r>
      <w:r>
        <w:rPr>
          <w:rFonts w:ascii="Times New Roman" w:hAnsi="Times New Roman"/>
          <w:sz w:val="24"/>
          <w:szCs w:val="24"/>
        </w:rPr>
        <w:t>должен иметь нелетальный характер воздействия на нарушителя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Допускаются переносные инженерные заграждения в виде проволочных ежей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рогаток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спиралей из колючей проволоки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ленты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малозаметных препятствий и проволочных гирлянд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устанавливаемых временно в д</w:t>
      </w:r>
      <w:r>
        <w:rPr>
          <w:rFonts w:ascii="Times New Roman" w:hAnsi="Times New Roman"/>
          <w:sz w:val="24"/>
          <w:szCs w:val="24"/>
        </w:rPr>
        <w:t>ополнение к постоянным заграждениям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Ограждение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локальных охраняемых зон и отдельных участков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ограждение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оборудуется в виде прямолинейных участков с минимальным количеством изгибов и поворот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ограничивающих наблюдение и затрудняющих применение технических средств охраны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Ограждение должно исключать проход людей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животных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въезд транспорта и затруднять проникновение правонарушителей на охраняемую территорию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минуя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</w:t>
      </w:r>
      <w:r>
        <w:rPr>
          <w:rFonts w:ascii="Times New Roman" w:hAnsi="Times New Roman"/>
          <w:sz w:val="24"/>
          <w:szCs w:val="24"/>
        </w:rPr>
        <w:t xml:space="preserve">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посты охраны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К ограждению не должны примыкать какие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либо пристройки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кроме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являющихся составной частью периметра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ограждении не должно быть лазов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проломов и других повреждений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способствующих проникновению правонарушителей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неза</w:t>
      </w:r>
      <w:r>
        <w:rPr>
          <w:rFonts w:ascii="Times New Roman" w:hAnsi="Times New Roman"/>
          <w:sz w:val="24"/>
          <w:szCs w:val="24"/>
        </w:rPr>
        <w:t>пираемых ворот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дверей и калиток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Ограждение подразделяется на основное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дополнительное и предупредительное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Основное ограждение должно иметь полотно ограждения высотой не менее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в районах с глубиной снежного покрова более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метра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 мен</w:t>
      </w:r>
      <w:r>
        <w:rPr>
          <w:rFonts w:ascii="Times New Roman" w:hAnsi="Times New Roman"/>
          <w:sz w:val="24"/>
          <w:szCs w:val="24"/>
        </w:rPr>
        <w:t xml:space="preserve">ее </w:t>
      </w:r>
      <w:r>
        <w:rPr>
          <w:rFonts w:ascii="Times New Roman" w:hAnsi="Times New Roman"/>
          <w:sz w:val="24"/>
          <w:szCs w:val="24"/>
        </w:rPr>
        <w:t>2,5</w:t>
      </w:r>
      <w:r>
        <w:rPr>
          <w:rFonts w:ascii="Times New Roman" w:hAnsi="Times New Roman"/>
          <w:sz w:val="24"/>
          <w:szCs w:val="24"/>
        </w:rPr>
        <w:t xml:space="preserve"> метра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увеличения высоты основного ограждения необходимо использовать дополнительное верхнее ограждение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По степени защиты основное ограждение подразделяется на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ограждение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го класса защиты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минимально необходимая степень защиты объекта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 проникновения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ограждение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изготовленное из различных некапитальных конструкций высотой не менее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метров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ограждение </w:t>
      </w: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 xml:space="preserve">го класса защиты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средняя степень защиты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 проникновения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сплошное деревянное ограждение и</w:t>
      </w:r>
      <w:r>
        <w:rPr>
          <w:rFonts w:ascii="Times New Roman" w:hAnsi="Times New Roman"/>
          <w:sz w:val="24"/>
          <w:szCs w:val="24"/>
        </w:rPr>
        <w:t xml:space="preserve">з доски толщиной не менее </w:t>
      </w: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металлическое сетчатое либо решетчатое ограждение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Высота ограждения не менее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метров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ограждение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 xml:space="preserve">го класса защиты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высокая степень защиты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 проникновения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железобетонное ограждение то</w:t>
      </w:r>
      <w:r>
        <w:rPr>
          <w:rFonts w:ascii="Times New Roman" w:hAnsi="Times New Roman"/>
          <w:sz w:val="24"/>
          <w:szCs w:val="24"/>
        </w:rPr>
        <w:t xml:space="preserve">лщиной не менее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каменное или кирпичное ограждение толщиной не менее </w:t>
      </w:r>
      <w:r>
        <w:rPr>
          <w:rFonts w:ascii="Times New Roman" w:hAnsi="Times New Roman"/>
          <w:sz w:val="24"/>
          <w:szCs w:val="24"/>
        </w:rPr>
        <w:t>250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сплошное металлическое ограждение с толщиной листа не менее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миллиметров и усиленное ребрами жесткости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металлическое сетчатое ограждение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изготовленное </w:t>
      </w:r>
      <w:r>
        <w:rPr>
          <w:rFonts w:ascii="Times New Roman" w:hAnsi="Times New Roman"/>
          <w:sz w:val="24"/>
          <w:szCs w:val="24"/>
        </w:rPr>
        <w:t xml:space="preserve">из стальной проволоки диаметром </w:t>
      </w:r>
      <w:r>
        <w:rPr>
          <w:rFonts w:ascii="Times New Roman" w:hAnsi="Times New Roman"/>
          <w:sz w:val="24"/>
          <w:szCs w:val="24"/>
        </w:rPr>
        <w:t>5-8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сваренной в перекрестиях и образующей ячейки размером не более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х </w:t>
      </w:r>
      <w:r>
        <w:rPr>
          <w:rFonts w:ascii="Times New Roman" w:hAnsi="Times New Roman"/>
          <w:sz w:val="24"/>
          <w:szCs w:val="24"/>
        </w:rPr>
        <w:t>300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усиленное ребрами жесткости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Высота ограждения не менее </w:t>
      </w:r>
      <w:r>
        <w:rPr>
          <w:rFonts w:ascii="Times New Roman" w:hAnsi="Times New Roman"/>
          <w:sz w:val="24"/>
          <w:szCs w:val="24"/>
        </w:rPr>
        <w:t>2,5</w:t>
      </w:r>
      <w:r>
        <w:rPr>
          <w:rFonts w:ascii="Times New Roman" w:hAnsi="Times New Roman"/>
          <w:sz w:val="24"/>
          <w:szCs w:val="24"/>
        </w:rPr>
        <w:t xml:space="preserve"> метра с оборудованным дополнительным ограждением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ограждени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4-</w:t>
      </w:r>
      <w:r>
        <w:rPr>
          <w:rFonts w:ascii="Times New Roman" w:hAnsi="Times New Roman"/>
          <w:sz w:val="24"/>
          <w:szCs w:val="24"/>
        </w:rPr>
        <w:t xml:space="preserve">го класса защиты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специальная степень защиты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 проникновения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монолитное железобетонное ограждение толщиной не менее </w:t>
      </w:r>
      <w:r>
        <w:rPr>
          <w:rFonts w:ascii="Times New Roman" w:hAnsi="Times New Roman"/>
          <w:sz w:val="24"/>
          <w:szCs w:val="24"/>
        </w:rPr>
        <w:t>120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каменное или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кирпичное ограждение толщиной не менее </w:t>
      </w:r>
      <w:r>
        <w:rPr>
          <w:rFonts w:ascii="Times New Roman" w:hAnsi="Times New Roman"/>
          <w:sz w:val="24"/>
          <w:szCs w:val="24"/>
        </w:rPr>
        <w:t>380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Высота ограждения не мене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2,5</w:t>
      </w:r>
      <w:r>
        <w:rPr>
          <w:rFonts w:ascii="Times New Roman" w:hAnsi="Times New Roman"/>
          <w:sz w:val="24"/>
          <w:szCs w:val="24"/>
        </w:rPr>
        <w:t xml:space="preserve"> метра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в районах с глубиной снежного покрова более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метра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 менее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метров с оборудованным дополнительным ограждением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Дополнительное ограждение устанавливается вверху и внизу основного ограждения и предназначено для повышения сложности прео</w:t>
      </w:r>
      <w:r>
        <w:rPr>
          <w:rFonts w:ascii="Times New Roman" w:hAnsi="Times New Roman"/>
          <w:sz w:val="24"/>
          <w:szCs w:val="24"/>
        </w:rPr>
        <w:t xml:space="preserve">доления основного ограждения методом </w:t>
      </w:r>
      <w:r>
        <w:rPr>
          <w:rFonts w:ascii="Times New Roman" w:hAnsi="Times New Roman"/>
          <w:sz w:val="24"/>
          <w:szCs w:val="24"/>
        </w:rPr>
        <w:lastRenderedPageBreak/>
        <w:t>перелаза или подкопа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увеличения высоты основного ограждения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Дополнительное верхнее ограждение представляет собой противоперелазный козырек на основе изделий из спиральной или плоской армированной колючей ленты</w:t>
      </w:r>
      <w:r>
        <w:rPr>
          <w:rFonts w:ascii="Times New Roman" w:hAnsi="Times New Roman"/>
          <w:sz w:val="24"/>
          <w:szCs w:val="24"/>
        </w:rPr>
        <w:t xml:space="preserve"> и устанавливается на всех видах основного ограждения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на крышах одноэтажных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примыкающих к основному ограждению и являющихся составной частью периметра охраняемого участка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Дополнительное нижнее ограждение устанавливается под основным ограж</w:t>
      </w:r>
      <w:r>
        <w:rPr>
          <w:rFonts w:ascii="Times New Roman" w:hAnsi="Times New Roman"/>
          <w:sz w:val="24"/>
          <w:szCs w:val="24"/>
        </w:rPr>
        <w:t xml:space="preserve">дением с заглублением в грунт не менее </w:t>
      </w:r>
      <w:r>
        <w:rPr>
          <w:rFonts w:ascii="Times New Roman" w:hAnsi="Times New Roman"/>
          <w:sz w:val="24"/>
          <w:szCs w:val="24"/>
        </w:rPr>
        <w:t>0,5</w:t>
      </w:r>
      <w:r>
        <w:rPr>
          <w:rFonts w:ascii="Times New Roman" w:hAnsi="Times New Roman"/>
          <w:sz w:val="24"/>
          <w:szCs w:val="24"/>
        </w:rPr>
        <w:t xml:space="preserve"> метра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случае размещения основного ограждения на ленточном фундаменте функцию нижнего дополнительного ограждения выполняет сам железобетонный фундамент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Предупредительное ограждение предназначено для обозначе</w:t>
      </w:r>
      <w:r>
        <w:rPr>
          <w:rFonts w:ascii="Times New Roman" w:hAnsi="Times New Roman"/>
          <w:sz w:val="24"/>
          <w:szCs w:val="24"/>
        </w:rPr>
        <w:t>ния границы рубежа охраны и подразделяется на внешнее и внутреннее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Высота предупредительного ограждения составляет не менее </w:t>
      </w:r>
      <w:r>
        <w:rPr>
          <w:rFonts w:ascii="Times New Roman" w:hAnsi="Times New Roman"/>
          <w:sz w:val="24"/>
          <w:szCs w:val="24"/>
        </w:rPr>
        <w:t>1,5</w:t>
      </w:r>
      <w:r>
        <w:rPr>
          <w:rFonts w:ascii="Times New Roman" w:hAnsi="Times New Roman"/>
          <w:sz w:val="24"/>
          <w:szCs w:val="24"/>
        </w:rPr>
        <w:t xml:space="preserve"> метра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в районах с глубиной снежного покрова более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метра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 менее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метров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предупредительном ограждении через каждые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метров размещаются таблички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например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Не подходить</w:t>
      </w:r>
      <w:r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Запретная зона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Внимание</w:t>
      </w:r>
      <w:r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Охраняемая территория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и другие указательные и предупредительные знаки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При необходимости между основным ограждением и внутренним предупредительным ограждением оборуду</w:t>
      </w:r>
      <w:r>
        <w:rPr>
          <w:rFonts w:ascii="Times New Roman" w:hAnsi="Times New Roman"/>
          <w:sz w:val="24"/>
          <w:szCs w:val="24"/>
        </w:rPr>
        <w:t>ется запретная зона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представляющая собой специально выделенную полосу местности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предназначенную для выполнения личным составом подразделения охраны служебных задач по защите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запретной зоне не должно быть никаких строений и предмет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затрудняющих применение системы охранной сигнализации и действия подразделения охраны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Запретная зона может быть использована для организации охраны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помощи служебных собак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случае предупредительное ограждение должно имет</w:t>
      </w:r>
      <w:r>
        <w:rPr>
          <w:rFonts w:ascii="Times New Roman" w:hAnsi="Times New Roman"/>
          <w:sz w:val="24"/>
          <w:szCs w:val="24"/>
        </w:rPr>
        <w:t xml:space="preserve">ь высоту не менее </w:t>
      </w:r>
      <w:r>
        <w:rPr>
          <w:rFonts w:ascii="Times New Roman" w:hAnsi="Times New Roman"/>
          <w:sz w:val="24"/>
          <w:szCs w:val="24"/>
        </w:rPr>
        <w:t>2,5</w:t>
      </w:r>
      <w:r>
        <w:rPr>
          <w:rFonts w:ascii="Times New Roman" w:hAnsi="Times New Roman"/>
          <w:sz w:val="24"/>
          <w:szCs w:val="24"/>
        </w:rPr>
        <w:t xml:space="preserve"> метра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Ширина запретной зоны должна быть не менее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при размещении в ней технических средств охраны должна превышать ширину их зоны обнаружения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границе запретной зоны как с внешней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так и с внутренней стороны не должны пр</w:t>
      </w:r>
      <w:r>
        <w:rPr>
          <w:rFonts w:ascii="Times New Roman" w:hAnsi="Times New Roman"/>
          <w:sz w:val="24"/>
          <w:szCs w:val="24"/>
        </w:rPr>
        <w:t>имыкать здания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площади для складирования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лесонасаждения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Противотаранные заграждения представляют собой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технические изделия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предназначенные для воспрепятствования проезду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механизмов на оп</w:t>
      </w:r>
      <w:r>
        <w:rPr>
          <w:rFonts w:ascii="Times New Roman" w:hAnsi="Times New Roman"/>
          <w:sz w:val="24"/>
          <w:szCs w:val="24"/>
        </w:rPr>
        <w:t>ределенном участке и способные разрушить ходовую часть движущегося транспортного средства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Противотаранные заграждения устанавливаются перед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основным ограждением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воротами в основном ограждении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для его усиления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перед охраняемыми </w:t>
      </w:r>
      <w:r>
        <w:rPr>
          <w:rFonts w:ascii="Times New Roman" w:hAnsi="Times New Roman"/>
          <w:sz w:val="24"/>
          <w:szCs w:val="24"/>
        </w:rPr>
        <w:t>зданиями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они выходят на неохраняемую территорию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часть охраняемого здания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выходит на Неохраняемую территорию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предотвращения наезда автотранспорта перед зданием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сооружением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краю тротуара устанавливаются железобетон</w:t>
      </w:r>
      <w:r>
        <w:rPr>
          <w:rFonts w:ascii="Times New Roman" w:hAnsi="Times New Roman"/>
          <w:sz w:val="24"/>
          <w:szCs w:val="24"/>
        </w:rPr>
        <w:t>ные блоки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Конструкция ворот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калиток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должна обеспечивать их жесткую фиксацию в закрытом положении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Расстояние между дорожным покрытием и нижним краем ворот должно быть не </w:t>
      </w:r>
      <w:r>
        <w:rPr>
          <w:rFonts w:ascii="Times New Roman" w:hAnsi="Times New Roman"/>
          <w:sz w:val="24"/>
          <w:szCs w:val="24"/>
        </w:rPr>
        <w:lastRenderedPageBreak/>
        <w:t xml:space="preserve">более </w:t>
      </w:r>
      <w:r>
        <w:rPr>
          <w:rFonts w:ascii="Times New Roman" w:hAnsi="Times New Roman"/>
          <w:sz w:val="24"/>
          <w:szCs w:val="24"/>
        </w:rPr>
        <w:t>0,1</w:t>
      </w:r>
      <w:r>
        <w:rPr>
          <w:rFonts w:ascii="Times New Roman" w:hAnsi="Times New Roman"/>
          <w:sz w:val="24"/>
          <w:szCs w:val="24"/>
        </w:rPr>
        <w:t xml:space="preserve"> метра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Ворота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калитки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электроприводом и дистанционным управлением</w:t>
      </w:r>
      <w:r>
        <w:rPr>
          <w:rFonts w:ascii="Times New Roman" w:hAnsi="Times New Roman"/>
          <w:sz w:val="24"/>
          <w:szCs w:val="24"/>
        </w:rPr>
        <w:t xml:space="preserve"> оборудуются устройствами аварийной остановки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открытия вручную на случай неисправности или отключения электропитания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ограничителями или стопорами для предотвращения произвольного открывания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движения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По степени защиты от проникновения ворот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калитки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подразделяются на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ворота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калитки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 xml:space="preserve">го класса защиты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минимально необходимая степень защиты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изготовленные из некапитальных конструкций высотой не менее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метров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ворота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калитки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 xml:space="preserve">го класса защиты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средняя степень защиты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представляю</w:t>
      </w:r>
      <w:r>
        <w:rPr>
          <w:rFonts w:ascii="Times New Roman" w:hAnsi="Times New Roman"/>
          <w:sz w:val="24"/>
          <w:szCs w:val="24"/>
        </w:rPr>
        <w:t>щие собой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комбинированные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решетчатые или реечные ворота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калитки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 металлоконструкций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деревянные ворота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калитки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 сплошным заполнением полотен при их толщине не менее </w:t>
      </w: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решетчатые металлические ворота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калитки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изготовленные из сталь</w:t>
      </w:r>
      <w:r>
        <w:rPr>
          <w:rFonts w:ascii="Times New Roman" w:hAnsi="Times New Roman"/>
          <w:sz w:val="24"/>
          <w:szCs w:val="24"/>
        </w:rPr>
        <w:t xml:space="preserve">ных прутьев диаметром не менее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сваренных в перекрестиях и образующих ячейки размером не более </w:t>
      </w:r>
      <w:r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х </w:t>
      </w:r>
      <w:r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ворота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калитки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 xml:space="preserve">го класса защиты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высокая степень защиты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высотой не менее </w:t>
      </w:r>
      <w:r>
        <w:rPr>
          <w:rFonts w:ascii="Times New Roman" w:hAnsi="Times New Roman"/>
          <w:sz w:val="24"/>
          <w:szCs w:val="24"/>
        </w:rPr>
        <w:t>2,5</w:t>
      </w:r>
      <w:r>
        <w:rPr>
          <w:rFonts w:ascii="Times New Roman" w:hAnsi="Times New Roman"/>
          <w:sz w:val="24"/>
          <w:szCs w:val="24"/>
        </w:rPr>
        <w:t xml:space="preserve"> метра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представляющие собой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комбиниро</w:t>
      </w:r>
      <w:r>
        <w:rPr>
          <w:rFonts w:ascii="Times New Roman" w:hAnsi="Times New Roman"/>
          <w:sz w:val="24"/>
          <w:szCs w:val="24"/>
        </w:rPr>
        <w:t xml:space="preserve">ванные или сплошные ворота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калитки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 металлоконструкций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ворота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калитки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деревянные со сплошным заполнением полотен при их толщине не менее </w:t>
      </w: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обшитые с двух сторон стальным металлическим листом толщиной не менее </w:t>
      </w:r>
      <w:r>
        <w:rPr>
          <w:rFonts w:ascii="Times New Roman" w:hAnsi="Times New Roman"/>
          <w:sz w:val="24"/>
          <w:szCs w:val="24"/>
        </w:rPr>
        <w:t>0,6</w:t>
      </w:r>
      <w:r>
        <w:rPr>
          <w:rFonts w:ascii="Times New Roman" w:hAnsi="Times New Roman"/>
          <w:sz w:val="24"/>
          <w:szCs w:val="24"/>
        </w:rPr>
        <w:t xml:space="preserve"> миллиметра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комбиниров</w:t>
      </w:r>
      <w:r>
        <w:rPr>
          <w:rFonts w:ascii="Times New Roman" w:hAnsi="Times New Roman"/>
          <w:sz w:val="24"/>
          <w:szCs w:val="24"/>
        </w:rPr>
        <w:t xml:space="preserve">анные или сплошные ворота из стального листа толщиной не менее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усиленные дополнительными ребрами жесткости и обивкой изнутри доской толщиной не менее </w:t>
      </w: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ворота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калитки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4-</w:t>
      </w:r>
      <w:r>
        <w:rPr>
          <w:rFonts w:ascii="Times New Roman" w:hAnsi="Times New Roman"/>
          <w:sz w:val="24"/>
          <w:szCs w:val="24"/>
        </w:rPr>
        <w:t xml:space="preserve">го класса защиты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специальная степень защиты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предст</w:t>
      </w:r>
      <w:r>
        <w:rPr>
          <w:rFonts w:ascii="Times New Roman" w:hAnsi="Times New Roman"/>
          <w:sz w:val="24"/>
          <w:szCs w:val="24"/>
        </w:rPr>
        <w:t xml:space="preserve">авляющие собой сплошные ворота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калитки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 стального листа толщиной не менее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усиленные дополнительными ребрами жесткости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высотой не менее </w:t>
      </w:r>
      <w:r>
        <w:rPr>
          <w:rFonts w:ascii="Times New Roman" w:hAnsi="Times New Roman"/>
          <w:sz w:val="24"/>
          <w:szCs w:val="24"/>
        </w:rPr>
        <w:t>2,5</w:t>
      </w:r>
      <w:r>
        <w:rPr>
          <w:rFonts w:ascii="Times New Roman" w:hAnsi="Times New Roman"/>
          <w:sz w:val="24"/>
          <w:szCs w:val="24"/>
        </w:rPr>
        <w:t xml:space="preserve"> метра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Двери и люки охраняемых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помещений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должны обеспечивать надежную </w:t>
      </w:r>
      <w:r>
        <w:rPr>
          <w:rFonts w:ascii="Times New Roman" w:hAnsi="Times New Roman"/>
          <w:sz w:val="24"/>
          <w:szCs w:val="24"/>
        </w:rPr>
        <w:t xml:space="preserve">защиту помещений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обладать достаточным классом защиты к разрушающим воздействиям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Входные наружные двери в охраняемое здание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помещение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должны открываться наружу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Дверные проемы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тамбуры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центрального и запасного входов в</w:t>
      </w:r>
      <w:r>
        <w:rPr>
          <w:rFonts w:ascii="Times New Roman" w:hAnsi="Times New Roman"/>
          <w:sz w:val="24"/>
          <w:szCs w:val="24"/>
        </w:rPr>
        <w:t xml:space="preserve"> здание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отсутствии возле них постов подразделений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оборудуются дополнительной дверью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невозможности установки дополнительных дверей входные двери оборудуются системами раннего ре</w:t>
      </w:r>
      <w:r>
        <w:rPr>
          <w:rFonts w:ascii="Times New Roman" w:hAnsi="Times New Roman"/>
          <w:sz w:val="24"/>
          <w:szCs w:val="24"/>
        </w:rPr>
        <w:t>агирования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выдающими тревожное извещение при попытке подбора ключей или взлома дверей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04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Дверные проемы входов в </w:t>
      </w:r>
      <w:r>
        <w:rPr>
          <w:rFonts w:ascii="Times New Roman" w:hAnsi="Times New Roman"/>
          <w:sz w:val="24"/>
          <w:szCs w:val="24"/>
        </w:rPr>
        <w:t xml:space="preserve">специальные помещения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оборудуются дополнительной запирающейся металлической решетчатой дверью внутри помещения </w:t>
      </w:r>
      <w:r>
        <w:rPr>
          <w:rFonts w:ascii="Times New Roman" w:hAnsi="Times New Roman"/>
          <w:sz w:val="24"/>
          <w:szCs w:val="24"/>
        </w:rPr>
        <w:lastRenderedPageBreak/>
        <w:t>классом защиты не ниже второго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и аварийные выходы оборудуются по согласованию с территориальными подразделени</w:t>
      </w:r>
      <w:r>
        <w:rPr>
          <w:rFonts w:ascii="Times New Roman" w:hAnsi="Times New Roman"/>
          <w:sz w:val="24"/>
          <w:szCs w:val="24"/>
        </w:rPr>
        <w:t>ями Государственной противопожарной службы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бедствий устройством экстренного открывания дверей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устройством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Антипаника</w:t>
      </w:r>
      <w:r>
        <w:rPr>
          <w:rFonts w:ascii="Times New Roman" w:hAnsi="Times New Roman"/>
          <w:sz w:val="24"/>
          <w:szCs w:val="24"/>
        </w:rPr>
        <w:t>").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По степе</w:t>
      </w:r>
      <w:r>
        <w:rPr>
          <w:rFonts w:ascii="Times New Roman" w:hAnsi="Times New Roman"/>
          <w:sz w:val="24"/>
          <w:szCs w:val="24"/>
        </w:rPr>
        <w:t>ни защиты от проникновения дверные конструкции подразделяются на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дверные конструкции </w:t>
      </w:r>
      <w:r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 xml:space="preserve">го класса защиты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минимально необходимая степень защиты от проникновения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включающие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двери с полотнами из стекла в металлических рамах или без них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двери деревянны</w:t>
      </w:r>
      <w:r>
        <w:rPr>
          <w:rFonts w:ascii="Times New Roman" w:hAnsi="Times New Roman"/>
          <w:sz w:val="24"/>
          <w:szCs w:val="24"/>
        </w:rPr>
        <w:t>е внутренние со сплошным или мелкопустотным заполнением полотен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Толщина полотна не менее </w:t>
      </w: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двери деревянные со стеклянными фрагментами из стекла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Толщина стекла фрагмента не нормируется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решетчатые металлические двери произвольной конструкци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изготовленные из стальных прутьев диаметром не менее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сваренных в перекрестиях и образующих ячейки размером не более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х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дверные конструкции </w:t>
      </w: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 xml:space="preserve">го класса защиты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средняя степень защиты от проникновения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включающие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z w:val="24"/>
          <w:szCs w:val="24"/>
        </w:rPr>
        <w:t>ери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соответствующие </w:t>
      </w:r>
      <w:r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 xml:space="preserve">му классу защиты от взлома по ГОСТ Р </w:t>
      </w:r>
      <w:r>
        <w:rPr>
          <w:rFonts w:ascii="Times New Roman" w:hAnsi="Times New Roman"/>
          <w:sz w:val="24"/>
          <w:szCs w:val="24"/>
        </w:rPr>
        <w:t>51072-2005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Двери защитные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Общие технические требования и методы испытаний на устойчивость к взлому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пулестойкость и огнестойкость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двери </w:t>
      </w:r>
      <w:r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>го класса защиты от взлома с защитным остеклением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</w:t>
      </w:r>
      <w:r>
        <w:rPr>
          <w:rFonts w:ascii="Times New Roman" w:hAnsi="Times New Roman"/>
          <w:sz w:val="24"/>
          <w:szCs w:val="24"/>
        </w:rPr>
        <w:t xml:space="preserve">ерживающим удар с нормируемыми показателями энергии удара от </w:t>
      </w:r>
      <w:r>
        <w:rPr>
          <w:rFonts w:ascii="Times New Roman" w:hAnsi="Times New Roman"/>
          <w:sz w:val="24"/>
          <w:szCs w:val="24"/>
        </w:rPr>
        <w:t>262</w:t>
      </w:r>
      <w:r>
        <w:rPr>
          <w:rFonts w:ascii="Times New Roman" w:hAnsi="Times New Roman"/>
          <w:sz w:val="24"/>
          <w:szCs w:val="24"/>
        </w:rPr>
        <w:t xml:space="preserve"> килограммов на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сантиметр и выше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решетчатые металлические двери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изготовленные из стальных прутьев диаметром не менее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сваренных в перекрестиях и образующих ячейки размером н</w:t>
      </w:r>
      <w:r>
        <w:rPr>
          <w:rFonts w:ascii="Times New Roman" w:hAnsi="Times New Roman"/>
          <w:sz w:val="24"/>
          <w:szCs w:val="24"/>
        </w:rPr>
        <w:t xml:space="preserve">е более </w:t>
      </w:r>
      <w:r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 периметру решетчатая дверь обрамляется стальным уголком размером не менее </w:t>
      </w:r>
      <w:r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х </w:t>
      </w:r>
      <w:r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х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миллиметра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решетчатые раздвижные металлические двери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изготовленные из полос сечением не менее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х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миллиметра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сваренных в перекрест</w:t>
      </w:r>
      <w:r>
        <w:rPr>
          <w:rFonts w:ascii="Times New Roman" w:hAnsi="Times New Roman"/>
          <w:sz w:val="24"/>
          <w:szCs w:val="24"/>
        </w:rPr>
        <w:t xml:space="preserve">иях и образующих ячейки размером не более </w:t>
      </w:r>
      <w:r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х </w:t>
      </w:r>
      <w:r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дверные конструкции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 xml:space="preserve">го класса защиты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высокая степень защиты от проникновения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включающие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двери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соответствующие </w:t>
      </w: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 xml:space="preserve">му классу защиты от взлома по ГОСТ Р </w:t>
      </w:r>
      <w:r>
        <w:rPr>
          <w:rFonts w:ascii="Times New Roman" w:hAnsi="Times New Roman"/>
          <w:sz w:val="24"/>
          <w:szCs w:val="24"/>
        </w:rPr>
        <w:t>51072-2005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Двери защитные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Общи</w:t>
      </w:r>
      <w:r>
        <w:rPr>
          <w:rFonts w:ascii="Times New Roman" w:hAnsi="Times New Roman"/>
          <w:sz w:val="24"/>
          <w:szCs w:val="24"/>
        </w:rPr>
        <w:t>е технические требования и методы испытаний на устойчивость к взлому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пулестойкость и огнестойкость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двери </w:t>
      </w: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>го класса защиты от взлома с защитным остеклением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выдерживающим многократный удар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ударов и выше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дробящим или рубящим инструментом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две</w:t>
      </w:r>
      <w:r>
        <w:rPr>
          <w:rFonts w:ascii="Times New Roman" w:hAnsi="Times New Roman"/>
          <w:sz w:val="24"/>
          <w:szCs w:val="24"/>
        </w:rPr>
        <w:t xml:space="preserve">рные конструкции </w:t>
      </w:r>
      <w:r>
        <w:rPr>
          <w:rFonts w:ascii="Times New Roman" w:hAnsi="Times New Roman"/>
          <w:sz w:val="24"/>
          <w:szCs w:val="24"/>
        </w:rPr>
        <w:t>4-</w:t>
      </w:r>
      <w:r>
        <w:rPr>
          <w:rFonts w:ascii="Times New Roman" w:hAnsi="Times New Roman"/>
          <w:sz w:val="24"/>
          <w:szCs w:val="24"/>
        </w:rPr>
        <w:t xml:space="preserve">го класса защиты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специальная степень защиты от </w:t>
      </w:r>
      <w:r>
        <w:rPr>
          <w:rFonts w:ascii="Times New Roman" w:hAnsi="Times New Roman"/>
          <w:sz w:val="24"/>
          <w:szCs w:val="24"/>
        </w:rPr>
        <w:lastRenderedPageBreak/>
        <w:t>проникновения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включающие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двери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соответствующие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 xml:space="preserve">му классу защиты от взлома по ГОСТ Р </w:t>
      </w:r>
      <w:r>
        <w:rPr>
          <w:rFonts w:ascii="Times New Roman" w:hAnsi="Times New Roman"/>
          <w:sz w:val="24"/>
          <w:szCs w:val="24"/>
        </w:rPr>
        <w:t>51072-2005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Двери защитные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Общие технические требования и методы испытаний на устойчивость к взлом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пулестойкость и огнестойкость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двери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го класса защиты от взлома с пулестойким стеклом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способным противостоять сквозному пробитию пулями и их фрагментами без образования при этом вторичных поражающих элементов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бронестекло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Оконные конструкции д</w:t>
      </w:r>
      <w:r>
        <w:rPr>
          <w:rFonts w:ascii="Times New Roman" w:hAnsi="Times New Roman"/>
          <w:sz w:val="24"/>
          <w:szCs w:val="24"/>
        </w:rPr>
        <w:t>олжны обеспечивать надежную защиту помещений и обладать достаточным классом защиты к разрушающим воздействиям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оконных конструкций и материалов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 которых они изготовлены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класс защиты оконных конструкций определяются исходя из категории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>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характеристик конструкции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По степени защиты от проникновения оконные конструкции подразделяются на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оконные конструкции </w:t>
      </w:r>
      <w:r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 xml:space="preserve">го класса защиты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минимально необходимая степень защиты от проникновения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включающие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оконный блок из любого мате</w:t>
      </w:r>
      <w:r>
        <w:rPr>
          <w:rFonts w:ascii="Times New Roman" w:hAnsi="Times New Roman"/>
          <w:sz w:val="24"/>
          <w:szCs w:val="24"/>
        </w:rPr>
        <w:t xml:space="preserve">риала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деревянный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поливинилхлоридный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алюминиевый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окна с обычным стеклом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 не оснащенные защитными конструкциями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оконные конструкции </w:t>
      </w: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 xml:space="preserve">го класса защиты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средняя степень защиты от проникновения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включающие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оконный блок из любого матери</w:t>
      </w:r>
      <w:r>
        <w:rPr>
          <w:rFonts w:ascii="Times New Roman" w:hAnsi="Times New Roman"/>
          <w:sz w:val="24"/>
          <w:szCs w:val="24"/>
        </w:rPr>
        <w:t xml:space="preserve">ала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деревянный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поливинилхлоридный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оснащенный противовзломной фурнитурой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окна с защитным остеклением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выдерживающим удар с нормируемыми показателями энергии удара от </w:t>
      </w:r>
      <w:r>
        <w:rPr>
          <w:rFonts w:ascii="Times New Roman" w:hAnsi="Times New Roman"/>
          <w:sz w:val="24"/>
          <w:szCs w:val="24"/>
        </w:rPr>
        <w:t>141</w:t>
      </w:r>
      <w:r>
        <w:rPr>
          <w:rFonts w:ascii="Times New Roman" w:hAnsi="Times New Roman"/>
          <w:sz w:val="24"/>
          <w:szCs w:val="24"/>
        </w:rPr>
        <w:t xml:space="preserve"> килограмма на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сантиметр и выше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со стеклом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оклеенным защитной пленкой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окна</w:t>
      </w:r>
      <w:r>
        <w:rPr>
          <w:rFonts w:ascii="Times New Roman" w:hAnsi="Times New Roman"/>
          <w:sz w:val="24"/>
          <w:szCs w:val="24"/>
        </w:rPr>
        <w:t xml:space="preserve"> с обычным стеклом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 защищенные защитными конструкциями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решетки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жалюзи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ставни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рольставни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оконные конструкции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 xml:space="preserve">го класса защиты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высокая степень защиты от проникновения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включающие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оконные блоки из алюминиевого профиля или комбиниро</w:t>
      </w:r>
      <w:r>
        <w:rPr>
          <w:rFonts w:ascii="Times New Roman" w:hAnsi="Times New Roman"/>
          <w:sz w:val="24"/>
          <w:szCs w:val="24"/>
        </w:rPr>
        <w:t>ванного усиленного профиля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оснащенные противовзломной фурнитурой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окна с защитным остеклением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выдерживающим удар с нормируемыми показателями энергии удара от </w:t>
      </w:r>
      <w:r>
        <w:rPr>
          <w:rFonts w:ascii="Times New Roman" w:hAnsi="Times New Roman"/>
          <w:sz w:val="24"/>
          <w:szCs w:val="24"/>
        </w:rPr>
        <w:t>382</w:t>
      </w:r>
      <w:r>
        <w:rPr>
          <w:rFonts w:ascii="Times New Roman" w:hAnsi="Times New Roman"/>
          <w:sz w:val="24"/>
          <w:szCs w:val="24"/>
        </w:rPr>
        <w:t xml:space="preserve"> килограммов на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сантиметр или выдерживающим многократный удар до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ударов дробящим или руб</w:t>
      </w:r>
      <w:r>
        <w:rPr>
          <w:rFonts w:ascii="Times New Roman" w:hAnsi="Times New Roman"/>
          <w:sz w:val="24"/>
          <w:szCs w:val="24"/>
        </w:rPr>
        <w:t>ящим инструментом и выше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со стеклом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оклеенным защитной пленкой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оконные блоки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 защищенные защитными конструкциями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решетки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жалюзи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ставни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рольставни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оконные конструкции </w:t>
      </w:r>
      <w:r>
        <w:rPr>
          <w:rFonts w:ascii="Times New Roman" w:hAnsi="Times New Roman"/>
          <w:sz w:val="24"/>
          <w:szCs w:val="24"/>
        </w:rPr>
        <w:t>4-</w:t>
      </w:r>
      <w:r>
        <w:rPr>
          <w:rFonts w:ascii="Times New Roman" w:hAnsi="Times New Roman"/>
          <w:sz w:val="24"/>
          <w:szCs w:val="24"/>
        </w:rPr>
        <w:t xml:space="preserve">го класса защиты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специальная степень защиты от проникнове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включающие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оконные блоки из комбинированного усиленного профиля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оснащенные противовзломной </w:t>
      </w:r>
      <w:r>
        <w:rPr>
          <w:rFonts w:ascii="Times New Roman" w:hAnsi="Times New Roman"/>
          <w:sz w:val="24"/>
          <w:szCs w:val="24"/>
        </w:rPr>
        <w:lastRenderedPageBreak/>
        <w:t>фурнитурой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оконные блоки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 защищенные защитными конструкциями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решетки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жалюзи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ставни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рольставни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окна специальной конструкции с защитным ос</w:t>
      </w:r>
      <w:r>
        <w:rPr>
          <w:rFonts w:ascii="Times New Roman" w:hAnsi="Times New Roman"/>
          <w:sz w:val="24"/>
          <w:szCs w:val="24"/>
        </w:rPr>
        <w:t>теклением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выдерживающим многократный удар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ударов и выше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дробящим или рубящим инструментом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окна с пулестойким стеклом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бронестекло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Двери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ворота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люки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ставни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жалюзи и решетки оборудуются соответствующими по классу защиты запирающими устрой</w:t>
      </w:r>
      <w:r>
        <w:rPr>
          <w:rFonts w:ascii="Times New Roman" w:hAnsi="Times New Roman"/>
          <w:sz w:val="24"/>
          <w:szCs w:val="24"/>
        </w:rPr>
        <w:t>ствами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должны обеспечивать требуемую защиту от разрушающих воздействий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сохранять работоспособность в диапазонах температур и влажности окружающего воздуха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характерных для данной климатической зоны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прямом воздействии воды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снега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града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песк</w:t>
      </w:r>
      <w:r>
        <w:rPr>
          <w:rFonts w:ascii="Times New Roman" w:hAnsi="Times New Roman"/>
          <w:sz w:val="24"/>
          <w:szCs w:val="24"/>
        </w:rPr>
        <w:t>а и других факторов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Входные наружные двери в охраняемое помещение должны оборудоваться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врезными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накладными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замками или одним врезным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накладным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одним замком навесного типа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использовании замков в качестве запирающих устройств основных ворот сле</w:t>
      </w:r>
      <w:r>
        <w:rPr>
          <w:rFonts w:ascii="Times New Roman" w:hAnsi="Times New Roman"/>
          <w:sz w:val="24"/>
          <w:szCs w:val="24"/>
        </w:rPr>
        <w:t xml:space="preserve">дует устанавливать не менее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замков гаражного или навесного типа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Редко открываемые ворота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запасные или аварийные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внутренней стороны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должны запираться на засовы и навесные замки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Ключи от замков на оконных решетках и две</w:t>
      </w:r>
      <w:r>
        <w:rPr>
          <w:rFonts w:ascii="Times New Roman" w:hAnsi="Times New Roman"/>
          <w:sz w:val="24"/>
          <w:szCs w:val="24"/>
        </w:rPr>
        <w:t>рях запасных выходов хранятся в помещении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оборудованном охранной сигнализацией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Наружные и внутренние стены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перекрытия пола и потолка помещений должны быть труднопреодолимым препятствием для проникновения нарушителей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Усиление некапитальных ст</w:t>
      </w:r>
      <w:r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перекрытий и перегородок металлическими решетками производится по всей площади с внутренней стороны помещения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После установки решетки маскируются штукатуркой или облицовочными панелями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Вентиляционные шахты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короба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дымоходы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технологические канал</w:t>
      </w:r>
      <w:r>
        <w:rPr>
          <w:rFonts w:ascii="Times New Roman" w:hAnsi="Times New Roman"/>
          <w:sz w:val="24"/>
          <w:szCs w:val="24"/>
        </w:rPr>
        <w:t xml:space="preserve">ы и отверстия диаметром более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имеющие выход за границы охраняемой территории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том числе на крыши зданий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смежные неохраняемые помещения и входящие в охраняемые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оборудуются на входе в эти помещения</w:t>
      </w:r>
      <w:r>
        <w:rPr>
          <w:rFonts w:ascii="Times New Roman" w:hAnsi="Times New Roman"/>
          <w:sz w:val="24"/>
          <w:szCs w:val="24"/>
        </w:rPr>
        <w:t xml:space="preserve"> металлическими решетками и при необходимости техническими средствами охраны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Решетка в вентиляционных коробах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шахтах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дымоходах со стороны охраняемого помещения располагается от внутренней поверхности стены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перекрытия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 более чем на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Воздушные трубопроводы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пересекающие ограждения периметра объекта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оборудуются элементами дополнительного ограждения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козырьком из колючей проволоки или инженерным средством защиты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разворачиваемым по верху трубопровода или вокруг него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Водопропуски сто</w:t>
      </w:r>
      <w:r>
        <w:rPr>
          <w:rFonts w:ascii="Times New Roman" w:hAnsi="Times New Roman"/>
          <w:sz w:val="24"/>
          <w:szCs w:val="24"/>
        </w:rPr>
        <w:t>чных или проточных вод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подземные коллекторы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кабельные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канализационные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диаметре трубы или коллектора от </w:t>
      </w:r>
      <w:r>
        <w:rPr>
          <w:rFonts w:ascii="Times New Roman" w:hAnsi="Times New Roman"/>
          <w:sz w:val="24"/>
          <w:szCs w:val="24"/>
        </w:rPr>
        <w:t>300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выходящие с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оборудуются на выходе металлическими решетками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трубе или коллекторе большего диаметр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где есть возможность применения инструмента взлома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устанавливаются решетки и технические средства охраны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Устройства паводкового водосброса в местах пересечения запретной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контролируемой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зоны </w:t>
      </w:r>
      <w:r>
        <w:rPr>
          <w:rFonts w:ascii="Times New Roman" w:hAnsi="Times New Roman"/>
          <w:sz w:val="24"/>
          <w:szCs w:val="24"/>
        </w:rPr>
        <w:lastRenderedPageBreak/>
        <w:t>реками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ручьями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оврагами оборудуются инженерными загражден</w:t>
      </w:r>
      <w:r>
        <w:rPr>
          <w:rFonts w:ascii="Times New Roman" w:hAnsi="Times New Roman"/>
          <w:sz w:val="24"/>
          <w:szCs w:val="24"/>
        </w:rPr>
        <w:t xml:space="preserve">иями над и под водой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металлическими решетками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спиралями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гирляндами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Специальные помещения должны иметь капитальные стены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прочные потолочные перекрытия и пол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Вход в специальное помещение защищается двойной металлической дверью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наружная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сплошная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внутренняя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решетчатая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Наружная дверь запирается на два врезных замка или на два врезных замка раннего реагирования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Внутренняя решетчатая дверь запирается на врезной замок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Специальное помещение должно иметь три рубежа охранной сигнализации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срабатыв</w:t>
      </w:r>
      <w:r>
        <w:rPr>
          <w:rFonts w:ascii="Times New Roman" w:hAnsi="Times New Roman"/>
          <w:sz w:val="24"/>
          <w:szCs w:val="24"/>
        </w:rPr>
        <w:t>ающей на открывание или взлом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появление человека внутри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на открывание или взлом сейфов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шкафов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 шестой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Утратил силу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05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Минимально необходимый состав средств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технической укрепленности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зависимости от присвоенной объектам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 включает в себя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</w:t>
      </w:r>
      <w:r>
        <w:rPr>
          <w:rFonts w:ascii="Times New Roman" w:hAnsi="Times New Roman"/>
          <w:sz w:val="24"/>
          <w:szCs w:val="24"/>
        </w:rPr>
        <w:t xml:space="preserve">егории </w:t>
      </w:r>
      <w:r>
        <w:rPr>
          <w:rFonts w:ascii="Times New Roman" w:hAnsi="Times New Roman"/>
          <w:sz w:val="24"/>
          <w:szCs w:val="24"/>
        </w:rPr>
        <w:t>1: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ограждение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4-</w:t>
      </w:r>
      <w:r>
        <w:rPr>
          <w:rFonts w:ascii="Times New Roman" w:hAnsi="Times New Roman"/>
          <w:sz w:val="24"/>
          <w:szCs w:val="24"/>
        </w:rPr>
        <w:t>го класса защиты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ворота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калитки </w:t>
      </w:r>
      <w:r>
        <w:rPr>
          <w:rFonts w:ascii="Times New Roman" w:hAnsi="Times New Roman"/>
          <w:sz w:val="24"/>
          <w:szCs w:val="24"/>
        </w:rPr>
        <w:t>4-</w:t>
      </w:r>
      <w:r>
        <w:rPr>
          <w:rFonts w:ascii="Times New Roman" w:hAnsi="Times New Roman"/>
          <w:sz w:val="24"/>
          <w:szCs w:val="24"/>
        </w:rPr>
        <w:t>го класса защиты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дверные конструкции </w:t>
      </w:r>
      <w:r>
        <w:rPr>
          <w:rFonts w:ascii="Times New Roman" w:hAnsi="Times New Roman"/>
          <w:sz w:val="24"/>
          <w:szCs w:val="24"/>
        </w:rPr>
        <w:t>4-</w:t>
      </w:r>
      <w:r>
        <w:rPr>
          <w:rFonts w:ascii="Times New Roman" w:hAnsi="Times New Roman"/>
          <w:sz w:val="24"/>
          <w:szCs w:val="24"/>
        </w:rPr>
        <w:t>го класса защиты для наружных входных дверей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дверные конструкции не ниже </w:t>
      </w: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>го класса защиты для</w:t>
      </w:r>
      <w:r>
        <w:rPr>
          <w:rFonts w:ascii="Times New Roman" w:hAnsi="Times New Roman"/>
          <w:sz w:val="24"/>
          <w:szCs w:val="24"/>
        </w:rPr>
        <w:t xml:space="preserve"> дверей в офисные и служебные кабинеты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технические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не хранятся материальные ценности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дверные конструкции </w:t>
      </w:r>
      <w:r>
        <w:rPr>
          <w:rFonts w:ascii="Times New Roman" w:hAnsi="Times New Roman"/>
          <w:sz w:val="24"/>
          <w:szCs w:val="24"/>
        </w:rPr>
        <w:t>4-</w:t>
      </w:r>
      <w:r>
        <w:rPr>
          <w:rFonts w:ascii="Times New Roman" w:hAnsi="Times New Roman"/>
          <w:sz w:val="24"/>
          <w:szCs w:val="24"/>
        </w:rPr>
        <w:t>го класса защиты для дверей в специальные и режимные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комнаты для хранения оружия и кассы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оконные конструкции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го класса защиты для оконных проемов первого и подвального этажей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выходящих как на охраняемую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так и на неохраняемую территорию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оконные конструкции не ниже </w:t>
      </w: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>го класса защиты для оконных проемов второго этажа и выше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выходящих на охраняемую территорию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оконные конструкции не ниже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го класса защиты для оконных проемов второго этажа и выше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выходящих на неохраняемую территорию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примыкающих к пожарным лестницам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балконам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карнизам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оконные конструкции не ниже </w:t>
      </w: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 xml:space="preserve">го класса защиты для оконных проемов второго </w:t>
      </w:r>
      <w:r>
        <w:rPr>
          <w:rFonts w:ascii="Times New Roman" w:hAnsi="Times New Roman"/>
          <w:sz w:val="24"/>
          <w:szCs w:val="24"/>
        </w:rPr>
        <w:t>этажа и выше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выходящих на неохраняемую территорию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примыкающих к пожарным лестницам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балконам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карнизам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оконные конструкции </w:t>
      </w:r>
      <w:r>
        <w:rPr>
          <w:rFonts w:ascii="Times New Roman" w:hAnsi="Times New Roman"/>
          <w:sz w:val="24"/>
          <w:szCs w:val="24"/>
        </w:rPr>
        <w:t>4-</w:t>
      </w:r>
      <w:r>
        <w:rPr>
          <w:rFonts w:ascii="Times New Roman" w:hAnsi="Times New Roman"/>
          <w:sz w:val="24"/>
          <w:szCs w:val="24"/>
        </w:rPr>
        <w:t>го класса защиты для оконных проемов специальных помещений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противотаранные устройства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 охраняемой 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2: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ограждение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 ниже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го класса защиты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калитки не ниже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го класса защиты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дверные конструкции не ниже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го класса защиты для наружных входных две</w:t>
      </w:r>
      <w:r>
        <w:rPr>
          <w:rFonts w:ascii="Times New Roman" w:hAnsi="Times New Roman"/>
          <w:sz w:val="24"/>
          <w:szCs w:val="24"/>
        </w:rPr>
        <w:t>рей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дверные конструкции не ниже </w:t>
      </w: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>го класса защиты для дверей в офисные и служебные кабинеты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технические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не хранятся материальные ценности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дверные конструкции </w:t>
      </w:r>
      <w:r>
        <w:rPr>
          <w:rFonts w:ascii="Times New Roman" w:hAnsi="Times New Roman"/>
          <w:sz w:val="24"/>
          <w:szCs w:val="24"/>
        </w:rPr>
        <w:t>4-</w:t>
      </w:r>
      <w:r>
        <w:rPr>
          <w:rFonts w:ascii="Times New Roman" w:hAnsi="Times New Roman"/>
          <w:sz w:val="24"/>
          <w:szCs w:val="24"/>
        </w:rPr>
        <w:t>го класса защиты для дверей в специальные и режимные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ком</w:t>
      </w:r>
      <w:r>
        <w:rPr>
          <w:rFonts w:ascii="Times New Roman" w:hAnsi="Times New Roman"/>
          <w:sz w:val="24"/>
          <w:szCs w:val="24"/>
        </w:rPr>
        <w:t>наты для хранения оружия и кассы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оконные конструкции не ниже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го класса защиты для оконных проемов первого и подвального этажей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выходящих как на охраняемую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так и на неохраняемую территорию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оконные конструкции не ниже </w:t>
      </w: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>го класса защиты для оконных про</w:t>
      </w:r>
      <w:r>
        <w:rPr>
          <w:rFonts w:ascii="Times New Roman" w:hAnsi="Times New Roman"/>
          <w:sz w:val="24"/>
          <w:szCs w:val="24"/>
        </w:rPr>
        <w:t>емов второго этажа и выше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выходящих на охраняемую территорию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оконные конструкции не ниже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го класса защиты для оконных проемов второго этажа и выше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выходящих на неохраняемую территорию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примыкающих к пожарным лестницам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балконам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карнизам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оконные конс</w:t>
      </w:r>
      <w:r>
        <w:rPr>
          <w:rFonts w:ascii="Times New Roman" w:hAnsi="Times New Roman"/>
          <w:sz w:val="24"/>
          <w:szCs w:val="24"/>
        </w:rPr>
        <w:t xml:space="preserve">трукции не ниже </w:t>
      </w: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>го класса защиты для оконных проемов второго этажа и выше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выходящих на неохраняемую территорию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примыкающих к пожарным лестницам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балконам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карнизам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оконные конструкции не ниже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го класса защиты для оконных проемов специальных помещ</w:t>
      </w:r>
      <w:r>
        <w:rPr>
          <w:rFonts w:ascii="Times New Roman" w:hAnsi="Times New Roman"/>
          <w:sz w:val="24"/>
          <w:szCs w:val="24"/>
        </w:rPr>
        <w:t>ений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противотаранные устройства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 охраняемой 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3: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ограждение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 ниже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го класса защиты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калитки не ниже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го класса защиты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дверные конструкции не ниже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го класса защиты для наружных входных дверей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дверные конструкции не ниже </w:t>
      </w: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>го класса защиты для дверей в офисные и служебные кабинеты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технические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не хранятся материальные ценности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дверные конструкции </w:t>
      </w:r>
      <w:r>
        <w:rPr>
          <w:rFonts w:ascii="Times New Roman" w:hAnsi="Times New Roman"/>
          <w:sz w:val="24"/>
          <w:szCs w:val="24"/>
        </w:rPr>
        <w:t>4-</w:t>
      </w:r>
      <w:r>
        <w:rPr>
          <w:rFonts w:ascii="Times New Roman" w:hAnsi="Times New Roman"/>
          <w:sz w:val="24"/>
          <w:szCs w:val="24"/>
        </w:rPr>
        <w:t>го класса защиты для дверей в специальные и режимные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комнаты для хранения оружия и кассы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оконные конструкции не ниже </w:t>
      </w: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>го класса защиты для оконных проемов первого и подвального этажей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выходящих как на охраняемую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так и на неохраняемую тер</w:t>
      </w:r>
      <w:r>
        <w:rPr>
          <w:rFonts w:ascii="Times New Roman" w:hAnsi="Times New Roman"/>
          <w:sz w:val="24"/>
          <w:szCs w:val="24"/>
        </w:rPr>
        <w:t>риторию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оконные конструкции не ниже </w:t>
      </w: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>го класса защиты для оконных проемов второго этажа и выше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выходящих на охраняемую территорию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оконные конструкции не ниже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го класса защиты для оконных проемов второго этажа и выше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выходящих на неохраняемую террито</w:t>
      </w:r>
      <w:r>
        <w:rPr>
          <w:rFonts w:ascii="Times New Roman" w:hAnsi="Times New Roman"/>
          <w:sz w:val="24"/>
          <w:szCs w:val="24"/>
        </w:rPr>
        <w:t>рию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примыкающих к пожарным лестницам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балконам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карнизам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оконные конструкции не ниже </w:t>
      </w: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>го класса защиты для оконных проемов второго этажа и выше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выходящих на неохраняемую территорию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примыкающих к пожарным лестницам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балконам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карнизам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оконные конст</w:t>
      </w:r>
      <w:r>
        <w:rPr>
          <w:rFonts w:ascii="Times New Roman" w:hAnsi="Times New Roman"/>
          <w:sz w:val="24"/>
          <w:szCs w:val="24"/>
        </w:rPr>
        <w:t xml:space="preserve">рукции не ниже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го класса защиты для оконных проемов специальных помещений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противотаранные устройства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 охраняемой 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Вне зависимости от категории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отсутствии возможности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обусловленной объективными фактор</w:t>
      </w:r>
      <w:r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допускается применять отдельные средства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технической укрепленности более низких классов защиты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 таким объективным факторам относятся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расположение зданий и сооружений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непосредственной близости от транспортных маги</w:t>
      </w:r>
      <w:r>
        <w:rPr>
          <w:rFonts w:ascii="Times New Roman" w:hAnsi="Times New Roman"/>
          <w:sz w:val="24"/>
          <w:szCs w:val="24"/>
        </w:rPr>
        <w:t xml:space="preserve">стралей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фактически отсутствует территория перед фасадом охраняемого здания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строительство или реконструкция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особых климатических зонах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вечная мерзлота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пустыни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лесные массивы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значительная протяженность периметра охраняемо</w:t>
      </w:r>
      <w:r>
        <w:rPr>
          <w:rFonts w:ascii="Times New Roman" w:hAnsi="Times New Roman"/>
          <w:sz w:val="24"/>
          <w:szCs w:val="24"/>
        </w:rPr>
        <w:t>й территории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несоответствие нормативным правовым актам органов государственной власти субъектов Российской Федерации или органов местного самоуправления в части архитектурно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планировочных решений развития региона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города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</w:t>
      </w:r>
      <w:r>
        <w:rPr>
          <w:rFonts w:ascii="Times New Roman" w:hAnsi="Times New Roman"/>
          <w:sz w:val="24"/>
          <w:szCs w:val="24"/>
        </w:rPr>
        <w:t xml:space="preserve">ных в пункте 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обеспечение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достигается созданием дополнительных рубежей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организуемых с помощью технических средств охраны или физической охраной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II.</w:t>
      </w:r>
      <w:r>
        <w:rPr>
          <w:rFonts w:ascii="Times New Roman" w:hAnsi="Times New Roman"/>
          <w:b/>
          <w:bCs/>
          <w:sz w:val="27"/>
          <w:szCs w:val="27"/>
        </w:rPr>
        <w:t xml:space="preserve"> Технические средств</w:t>
      </w:r>
      <w:r>
        <w:rPr>
          <w:rFonts w:ascii="Times New Roman" w:hAnsi="Times New Roman"/>
          <w:b/>
          <w:bCs/>
          <w:sz w:val="27"/>
          <w:szCs w:val="27"/>
        </w:rPr>
        <w:t xml:space="preserve">а охраны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Периметр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оборудуется не менее чем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рубежами охранной сигнализации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 менее чем одним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Технические средства охраны периметра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размещаются на ограждениях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зданиях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зоне отторжения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стенах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специальных столбах или стойках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обеспечивающих отсутствие колебаний и вибрации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 xml:space="preserve"> Техническими средствами охраны оборудуются помещения с постоянным или временным</w:t>
      </w:r>
      <w:r>
        <w:rPr>
          <w:rFonts w:ascii="Times New Roman" w:hAnsi="Times New Roman"/>
          <w:sz w:val="24"/>
          <w:szCs w:val="24"/>
        </w:rPr>
        <w:t xml:space="preserve"> хранением материальных ценностей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все уязвимые места здания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окна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двери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люки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вентиляционные шахты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короба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Количество шлейфов охранной сигнализации определяется тактикой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размерами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этажностью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количеств</w:t>
      </w:r>
      <w:r>
        <w:rPr>
          <w:rFonts w:ascii="Times New Roman" w:hAnsi="Times New Roman"/>
          <w:sz w:val="24"/>
          <w:szCs w:val="24"/>
        </w:rPr>
        <w:t>ом уязвимых мест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точностью определения места проникновения для быстрого реагирования на извещения о тревоге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помещениях с круглосуточным нахождением персонала охранной сигнализацией оборудуются отдельные участки периметра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сейф</w:t>
      </w:r>
      <w:r>
        <w:rPr>
          <w:rFonts w:ascii="Times New Roman" w:hAnsi="Times New Roman"/>
          <w:sz w:val="24"/>
          <w:szCs w:val="24"/>
        </w:rPr>
        <w:t>ы и металлические шкафы для хранения ценностей и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 xml:space="preserve"> Здания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расположенные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оборудуются не менее чем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рубежами охранной сигнализации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расположенные на об</w:t>
      </w:r>
      <w:r>
        <w:rPr>
          <w:rFonts w:ascii="Times New Roman" w:hAnsi="Times New Roman"/>
          <w:sz w:val="24"/>
          <w:szCs w:val="24"/>
        </w:rPr>
        <w:t xml:space="preserve">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 мене чем </w:t>
      </w:r>
      <w:r>
        <w:rPr>
          <w:rFonts w:ascii="Times New Roman" w:hAnsi="Times New Roman"/>
          <w:sz w:val="24"/>
          <w:szCs w:val="24"/>
        </w:rPr>
        <w:t>2.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Первым рубежом охранной сигнализации в зависимости от вида предполагаемых угроз </w:t>
      </w:r>
      <w:r>
        <w:rPr>
          <w:rFonts w:ascii="Times New Roman" w:hAnsi="Times New Roman"/>
          <w:sz w:val="24"/>
          <w:szCs w:val="24"/>
        </w:rPr>
        <w:lastRenderedPageBreak/>
        <w:t>блокируются входные двери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ворота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деревянные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стеклянные и остекленные конструкции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вентиляционные короба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дымоходы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мес</w:t>
      </w:r>
      <w:r>
        <w:rPr>
          <w:rFonts w:ascii="Times New Roman" w:hAnsi="Times New Roman"/>
          <w:sz w:val="24"/>
          <w:szCs w:val="24"/>
        </w:rPr>
        <w:t xml:space="preserve">та ввода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вывода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коммуникаций сечением более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х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стены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перекрытия и перегородки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которыми размещаются помещения других собственников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Вторым рубежом охранной сигнализации защищаются объемы помещений 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проникновение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с помо</w:t>
      </w:r>
      <w:r>
        <w:rPr>
          <w:rFonts w:ascii="Times New Roman" w:hAnsi="Times New Roman"/>
          <w:sz w:val="24"/>
          <w:szCs w:val="24"/>
        </w:rPr>
        <w:t>щью объемных извещателей различного принципа действия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Третьим рубежом охранной сигнализации в помещениях блокируются отдельные предметы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сейфы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металлические шкафы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предназначенные для хранения документов и материальных ценностей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 xml:space="preserve"> Система охранной сиг</w:t>
      </w:r>
      <w:r>
        <w:rPr>
          <w:rFonts w:ascii="Times New Roman" w:hAnsi="Times New Roman"/>
          <w:sz w:val="24"/>
          <w:szCs w:val="24"/>
        </w:rPr>
        <w:t>нализации должна обеспечивать автоматический переход на электропитание от автономного источника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Длительность работы системы охранной сигнализации от автономного источника электропитания должна составлять не менее 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часов в дежурном режиме и не менее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ча</w:t>
      </w:r>
      <w:r>
        <w:rPr>
          <w:rFonts w:ascii="Times New Roman" w:hAnsi="Times New Roman"/>
          <w:sz w:val="24"/>
          <w:szCs w:val="24"/>
        </w:rPr>
        <w:t xml:space="preserve">сов в режиме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Тревога</w:t>
      </w:r>
      <w:r>
        <w:rPr>
          <w:rFonts w:ascii="Times New Roman" w:hAnsi="Times New Roman"/>
          <w:sz w:val="24"/>
          <w:szCs w:val="24"/>
        </w:rPr>
        <w:t>".</w:t>
      </w:r>
      <w:r>
        <w:rPr>
          <w:rFonts w:ascii="Times New Roman" w:hAnsi="Times New Roman"/>
          <w:sz w:val="24"/>
          <w:szCs w:val="24"/>
        </w:rPr>
        <w:t xml:space="preserve"> При переходе на резервное электропитание должны выдаваться соответствующие сигналы в звуковой и световой формах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 xml:space="preserve"> Для передачи тревожных извещений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оборудуется устройствами тревожной сигнализации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механическими</w:t>
      </w:r>
      <w:r>
        <w:rPr>
          <w:rFonts w:ascii="Times New Roman" w:hAnsi="Times New Roman"/>
          <w:sz w:val="24"/>
          <w:szCs w:val="24"/>
        </w:rPr>
        <w:t xml:space="preserve"> кнопками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радиокнопками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радиобрелоками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педалями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Ручные и ножные устройства тревожной сигнализации устанавливаются скрытно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>
        <w:rPr>
          <w:rFonts w:ascii="Times New Roman" w:hAnsi="Times New Roman"/>
          <w:sz w:val="24"/>
          <w:szCs w:val="24"/>
        </w:rPr>
        <w:t xml:space="preserve"> Система контроля и управления доступом должна обеспечивать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защиту от несанкционированного доступа на охраняемый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помещение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зону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режиме снятия его с охраны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контроль и учет доступа работников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посетителей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охраняемый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помещение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зону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режиме снятия его с охраны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автоматизацию процессов взятия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снятия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охраняемого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зоны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помощ</w:t>
      </w:r>
      <w:r>
        <w:rPr>
          <w:rFonts w:ascii="Times New Roman" w:hAnsi="Times New Roman"/>
          <w:sz w:val="24"/>
          <w:szCs w:val="24"/>
        </w:rPr>
        <w:t>ью средств идентификации системы контроля и управления доступом в составе устройств и приборов охранной сигнализации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возможность интеграции с системами охранной сигнализации и охранного телевидения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возможность непрерывной работы с учетом проведения</w:t>
      </w:r>
      <w:r>
        <w:rPr>
          <w:rFonts w:ascii="Times New Roman" w:hAnsi="Times New Roman"/>
          <w:sz w:val="24"/>
          <w:szCs w:val="24"/>
        </w:rPr>
        <w:t xml:space="preserve"> регламентного технического обслуживания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>
        <w:rPr>
          <w:rFonts w:ascii="Times New Roman" w:hAnsi="Times New Roman"/>
          <w:sz w:val="24"/>
          <w:szCs w:val="24"/>
        </w:rPr>
        <w:t xml:space="preserve"> Преграждающие устройства системы контроля и управления доступом должны иметь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защиту от прохода через них одновременно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или более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возможность механического аварийного открывания в случае пропада</w:t>
      </w:r>
      <w:r>
        <w:rPr>
          <w:rFonts w:ascii="Times New Roman" w:hAnsi="Times New Roman"/>
          <w:sz w:val="24"/>
          <w:szCs w:val="24"/>
        </w:rPr>
        <w:t>ния электропитания или возникновения чрезвычайных ситуаций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>
        <w:rPr>
          <w:rFonts w:ascii="Times New Roman" w:hAnsi="Times New Roman"/>
          <w:sz w:val="24"/>
          <w:szCs w:val="24"/>
        </w:rPr>
        <w:t xml:space="preserve"> Система аварийного открывания преграждающих устройств системы контроля и управления доступом должна быть защищена от возможности использования ее для несанкционированного проникновения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Считыв</w:t>
      </w:r>
      <w:r>
        <w:rPr>
          <w:rFonts w:ascii="Times New Roman" w:hAnsi="Times New Roman"/>
          <w:sz w:val="24"/>
          <w:szCs w:val="24"/>
        </w:rPr>
        <w:t>ающие устройства защищаются от манипулирования путем перебора или подбора идентификационных признаков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Системы досмотра должны обеспечивать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надежное обнаружение объектов поиска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помехозащищенность от внешних источников электромагнитных излучений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эффективную биологическую защиту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допускающую нахождение оператора в непосредственной близости от рентгеновского аппарата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специальное конструктивное решение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исключающее действие комплекса на компьютеры и средства связи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безопасность воздействи</w:t>
      </w:r>
      <w:r>
        <w:rPr>
          <w:rFonts w:ascii="Times New Roman" w:hAnsi="Times New Roman"/>
          <w:sz w:val="24"/>
          <w:szCs w:val="24"/>
        </w:rPr>
        <w:t>я на человека и окружающую среду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возможность интеграции с системами охранной сигнализации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контроля и управления доступом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охранного телевидения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экологическую безопасность и электромагнитную совместимость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>
        <w:rPr>
          <w:rFonts w:ascii="Times New Roman" w:hAnsi="Times New Roman"/>
          <w:sz w:val="24"/>
          <w:szCs w:val="24"/>
        </w:rPr>
        <w:t xml:space="preserve"> Стационарные и мобильные средства ради</w:t>
      </w:r>
      <w:r>
        <w:rPr>
          <w:rFonts w:ascii="Times New Roman" w:hAnsi="Times New Roman"/>
          <w:sz w:val="24"/>
          <w:szCs w:val="24"/>
        </w:rPr>
        <w:t>ационного контроля должны обеспечивать выявление предметов и лиц с повышенным радиационным фоном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</w:t>
      </w:r>
      <w:r>
        <w:rPr>
          <w:rFonts w:ascii="Times New Roman" w:hAnsi="Times New Roman"/>
          <w:sz w:val="24"/>
          <w:szCs w:val="24"/>
        </w:rPr>
        <w:t xml:space="preserve"> Система охранного телевидения должна обеспечивать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разграничение полномочий доступа к управлению системой в целях предотвращения несанкционированных де</w:t>
      </w:r>
      <w:r>
        <w:rPr>
          <w:rFonts w:ascii="Times New Roman" w:hAnsi="Times New Roman"/>
          <w:sz w:val="24"/>
          <w:szCs w:val="24"/>
        </w:rPr>
        <w:t>йствий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оперативный доступ к видеозаписи и видеоархиву путем установления времени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даты и идентификатора телекамеры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видеоверификацию тревог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подтверждение обнаружения проникновения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подтверждение с помощью видеонаблюдения факта несанкционированног</w:t>
      </w:r>
      <w:r>
        <w:rPr>
          <w:rFonts w:ascii="Times New Roman" w:hAnsi="Times New Roman"/>
          <w:sz w:val="24"/>
          <w:szCs w:val="24"/>
        </w:rPr>
        <w:t>о проникновения в зоне охраны и выявление ложных срабатываний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прямое видеонаблюдение оператором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дежурным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зоны охраны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запись видеоинформации в архив для последующего анализа состояния охраняемого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зоны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тревожных ситуаций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идентификации н</w:t>
      </w:r>
      <w:r>
        <w:rPr>
          <w:rFonts w:ascii="Times New Roman" w:hAnsi="Times New Roman"/>
          <w:sz w:val="24"/>
          <w:szCs w:val="24"/>
        </w:rPr>
        <w:t>арушителей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выдачу сигнала тревоги при возникновении изменений в зоне наблюдения отдельных телевизионных камер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видеодетектор движения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сопровождающуюся записью видеоинформации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формированием произвольной конфигурации чувствительной зоны видеодетекто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возможность интеграции с системами охранной сигнализации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контроля и управления доступом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>
        <w:rPr>
          <w:rFonts w:ascii="Times New Roman" w:hAnsi="Times New Roman"/>
          <w:sz w:val="24"/>
          <w:szCs w:val="24"/>
        </w:rPr>
        <w:t xml:space="preserve"> Видеокамеры системы охранного телевидения должны работать в непрерывном режиме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</w:t>
      </w:r>
      <w:r>
        <w:rPr>
          <w:rFonts w:ascii="Times New Roman" w:hAnsi="Times New Roman"/>
          <w:sz w:val="24"/>
          <w:szCs w:val="24"/>
        </w:rPr>
        <w:t xml:space="preserve"> Устройства видеозаписи должны обеспечивать запись и хранение видеоинфор</w:t>
      </w:r>
      <w:r>
        <w:rPr>
          <w:rFonts w:ascii="Times New Roman" w:hAnsi="Times New Roman"/>
          <w:sz w:val="24"/>
          <w:szCs w:val="24"/>
        </w:rPr>
        <w:t>мации в следующих режимах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непрерывная видеозапись в реальном времени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видеозапись отдельных фрагментов или видеокадров по срабатыванию охранных извещателей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детектору движения или по заданному времени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</w:t>
      </w:r>
      <w:r>
        <w:rPr>
          <w:rFonts w:ascii="Times New Roman" w:hAnsi="Times New Roman"/>
          <w:sz w:val="24"/>
          <w:szCs w:val="24"/>
        </w:rPr>
        <w:t xml:space="preserve"> Режим записи и время хранения видеоинфор</w:t>
      </w:r>
      <w:r>
        <w:rPr>
          <w:rFonts w:ascii="Times New Roman" w:hAnsi="Times New Roman"/>
          <w:sz w:val="24"/>
          <w:szCs w:val="24"/>
        </w:rPr>
        <w:t>мации должны устанавливаться в зависимости от условий и режима охраны объекта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режиме записи отдельных фрагментов или видеокадров видеоизображение должно записываться по принципу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кольцевого буфера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так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чтобы обеспечить запись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предтревожной ситуации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</w:t>
      </w:r>
      <w:r>
        <w:rPr>
          <w:rFonts w:ascii="Times New Roman" w:hAnsi="Times New Roman"/>
          <w:sz w:val="24"/>
          <w:szCs w:val="24"/>
        </w:rPr>
        <w:t xml:space="preserve"> Система оповещения должна обеспечивать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подачу звуковых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световых сигналов в здания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участки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постоянным или временным пребыванием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трансляцию речевой информации о характере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необходимост</w:t>
      </w:r>
      <w:r>
        <w:rPr>
          <w:rFonts w:ascii="Times New Roman" w:hAnsi="Times New Roman"/>
          <w:sz w:val="24"/>
          <w:szCs w:val="24"/>
        </w:rPr>
        <w:t>и и путях эвакуации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других действиях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 обеспечение безопасности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возможность выдачи речевых сообщений в автоматическом режиме и в ручном режиме через микрофон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автоматический переход на электропитание от резервного источника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</w:t>
      </w:r>
      <w:r>
        <w:rPr>
          <w:rFonts w:ascii="Times New Roman" w:hAnsi="Times New Roman"/>
          <w:sz w:val="24"/>
          <w:szCs w:val="24"/>
        </w:rPr>
        <w:t xml:space="preserve"> Количество оповещателей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их мощность должны обеспечивать необходимую слышимость во всех местах постоянного или временного пребывания людей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Оповещатели не должны иметь регуляторов громкости и разъемных соединений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системой оповещения должно </w:t>
      </w:r>
      <w:r>
        <w:rPr>
          <w:rFonts w:ascii="Times New Roman" w:hAnsi="Times New Roman"/>
          <w:sz w:val="24"/>
          <w:szCs w:val="24"/>
        </w:rPr>
        <w:t>осуществляться из специального помещения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</w:t>
      </w:r>
      <w:r>
        <w:rPr>
          <w:rFonts w:ascii="Times New Roman" w:hAnsi="Times New Roman"/>
          <w:sz w:val="24"/>
          <w:szCs w:val="24"/>
        </w:rPr>
        <w:t xml:space="preserve"> Система охранного освещения должна обеспечивать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возможность автоматического включения дополнительных источников света на отдельном участке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зоне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охраняемой территории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периметра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срабатывании охранной </w:t>
      </w:r>
      <w:r>
        <w:rPr>
          <w:rFonts w:ascii="Times New Roman" w:hAnsi="Times New Roman"/>
          <w:sz w:val="24"/>
          <w:szCs w:val="24"/>
        </w:rPr>
        <w:t>сигнализации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ручное управление работой освещения из помещения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пропускного пункта или помещения охраны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совместимость с техническими средствами охранной сигнализации и охранного телевидения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непрерывность работы освещения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пропускном пункте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помещениях и на постах охраны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</w:t>
      </w:r>
      <w:r>
        <w:rPr>
          <w:rFonts w:ascii="Times New Roman" w:hAnsi="Times New Roman"/>
          <w:sz w:val="24"/>
          <w:szCs w:val="24"/>
        </w:rPr>
        <w:t xml:space="preserve"> Сеть аварийного освещения должна автоматически переходить на питание от резервного источника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</w:t>
      </w:r>
      <w:r>
        <w:rPr>
          <w:rFonts w:ascii="Times New Roman" w:hAnsi="Times New Roman"/>
          <w:sz w:val="24"/>
          <w:szCs w:val="24"/>
        </w:rPr>
        <w:t xml:space="preserve"> Управление включением охранного освещения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категорий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должно осуществляе</w:t>
      </w:r>
      <w:r>
        <w:rPr>
          <w:rFonts w:ascii="Times New Roman" w:hAnsi="Times New Roman"/>
          <w:sz w:val="24"/>
          <w:szCs w:val="24"/>
        </w:rPr>
        <w:t>тся с центрального поста охраны и автоматически при срабатывании периметральных извещателей системы охранной сигнализации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</w:t>
      </w:r>
      <w:r>
        <w:rPr>
          <w:rFonts w:ascii="Times New Roman" w:hAnsi="Times New Roman"/>
          <w:sz w:val="24"/>
          <w:szCs w:val="24"/>
        </w:rPr>
        <w:t xml:space="preserve">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категорий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должны обеспечиваться условия видимости прилегающей к объекту территории в ночное время</w:t>
      </w:r>
      <w:r>
        <w:rPr>
          <w:rFonts w:ascii="Times New Roman" w:hAnsi="Times New Roman"/>
          <w:sz w:val="24"/>
          <w:szCs w:val="24"/>
        </w:rPr>
        <w:t xml:space="preserve"> суток при искусственном электроосвещении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III.</w:t>
      </w:r>
      <w:r>
        <w:rPr>
          <w:rFonts w:ascii="Times New Roman" w:hAnsi="Times New Roman"/>
          <w:b/>
          <w:bCs/>
          <w:sz w:val="27"/>
          <w:szCs w:val="27"/>
        </w:rPr>
        <w:t xml:space="preserve"> Инфраструктура физической охраны объектов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</w:t>
      </w:r>
      <w:r>
        <w:rPr>
          <w:rFonts w:ascii="Times New Roman" w:hAnsi="Times New Roman"/>
          <w:sz w:val="24"/>
          <w:szCs w:val="24"/>
        </w:rPr>
        <w:t xml:space="preserve"> Порядок организации физической охраны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постами подразделений войск национальной гвардии Российской Федерации и необходимая численность подра</w:t>
      </w:r>
      <w:r>
        <w:rPr>
          <w:rFonts w:ascii="Times New Roman" w:hAnsi="Times New Roman"/>
          <w:sz w:val="24"/>
          <w:szCs w:val="24"/>
        </w:rPr>
        <w:t>зделения войск национальной гвардии Российской Федерации устанавливаются Федеральной службой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Постановления Правительства РФ </w:t>
      </w:r>
      <w:hyperlink r:id="rId106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48.</w:t>
      </w:r>
      <w:r>
        <w:rPr>
          <w:rFonts w:ascii="Times New Roman" w:hAnsi="Times New Roman"/>
          <w:sz w:val="24"/>
          <w:szCs w:val="24"/>
        </w:rPr>
        <w:t xml:space="preserve">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которых установлен пропускной режим или планируется его введение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обустраиваются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 для прохода людей и проезда транспорта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пропускные пункты для пропуска </w:t>
      </w:r>
      <w:r>
        <w:rPr>
          <w:rFonts w:ascii="Times New Roman" w:hAnsi="Times New Roman"/>
          <w:sz w:val="24"/>
          <w:szCs w:val="24"/>
        </w:rPr>
        <w:t xml:space="preserve">людей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обустраиваются в специально построенных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выделенных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зданиях или на входе в охраняемое помещение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</w:t>
      </w:r>
      <w:r>
        <w:rPr>
          <w:rFonts w:ascii="Times New Roman" w:hAnsi="Times New Roman"/>
          <w:sz w:val="24"/>
          <w:szCs w:val="24"/>
        </w:rPr>
        <w:t xml:space="preserve"> В зависимости от места обустройства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оборудуются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проходная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помещение для хранения и о</w:t>
      </w:r>
      <w:r>
        <w:rPr>
          <w:rFonts w:ascii="Times New Roman" w:hAnsi="Times New Roman"/>
          <w:sz w:val="24"/>
          <w:szCs w:val="24"/>
        </w:rPr>
        <w:t xml:space="preserve">формления пропусков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карт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камера для хранения личных вещей сотрудников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посетителей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комната досмотра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досмотровая площадка для досмотра транспортных средств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помещение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кабина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для сотрудников подразделения</w:t>
      </w:r>
      <w:r>
        <w:rPr>
          <w:rFonts w:ascii="Times New Roman" w:hAnsi="Times New Roman"/>
          <w:sz w:val="24"/>
          <w:szCs w:val="24"/>
        </w:rPr>
        <w:t xml:space="preserve"> охраны и размещения технических средств охраны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комната отдыха и приема пищи для сотрудников подразделения охраны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система контроля и управления доступом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Допускается интегрирование системы контроля и управления доступом с техническими средствами об</w:t>
      </w:r>
      <w:r>
        <w:rPr>
          <w:rFonts w:ascii="Times New Roman" w:hAnsi="Times New Roman"/>
          <w:sz w:val="24"/>
          <w:szCs w:val="24"/>
        </w:rPr>
        <w:t>наружения запрещенных к проносу предметов и материалов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50.</w:t>
      </w:r>
      <w:r>
        <w:rPr>
          <w:rFonts w:ascii="Times New Roman" w:hAnsi="Times New Roman"/>
          <w:sz w:val="24"/>
          <w:szCs w:val="24"/>
        </w:rPr>
        <w:t xml:space="preserve"> Все входы в помещение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пропускного пункта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управляемые преграждающие конструкции оборудуются замковыми устройствами и средствами охранной сигнализации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выдают сигнал трев</w:t>
      </w:r>
      <w:r>
        <w:rPr>
          <w:rFonts w:ascii="Times New Roman" w:hAnsi="Times New Roman"/>
          <w:sz w:val="24"/>
          <w:szCs w:val="24"/>
        </w:rPr>
        <w:t xml:space="preserve">оги при попытке преодоления нарушителем этих конструкций путем их вскрытия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разрушения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</w:t>
      </w:r>
      <w:r>
        <w:rPr>
          <w:rFonts w:ascii="Times New Roman" w:hAnsi="Times New Roman"/>
          <w:sz w:val="24"/>
          <w:szCs w:val="24"/>
        </w:rPr>
        <w:t xml:space="preserve"> При организации доступа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ворота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калитки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двери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турникеты или шлагбаумы должны располагаться последовательно на расстоянии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</w:t>
      </w:r>
      <w:r>
        <w:rPr>
          <w:rFonts w:ascii="Times New Roman" w:hAnsi="Times New Roman"/>
          <w:sz w:val="24"/>
          <w:szCs w:val="24"/>
        </w:rPr>
        <w:t xml:space="preserve">ющем размещение между ними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человека или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единицы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образуя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шлюз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52.</w:t>
      </w:r>
      <w:r>
        <w:rPr>
          <w:rFonts w:ascii="Times New Roman" w:hAnsi="Times New Roman"/>
          <w:sz w:val="24"/>
          <w:szCs w:val="24"/>
        </w:rPr>
        <w:t xml:space="preserve">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предназначенные для пропуска автомобильного и железнодорожного транспорта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располагаются на периметре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его в</w:t>
      </w:r>
      <w:r>
        <w:rPr>
          <w:rFonts w:ascii="Times New Roman" w:hAnsi="Times New Roman"/>
          <w:sz w:val="24"/>
          <w:szCs w:val="24"/>
        </w:rPr>
        <w:t>нешней или внутренней стороны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Ограждение транспортного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пропускного пункта оборудуется средствами охранной сигнализации и системой раннего реагирования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Ворота транспортного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пропускного пункта оборудуются замковыми устройствами и сред</w:t>
      </w:r>
      <w:r>
        <w:rPr>
          <w:rFonts w:ascii="Times New Roman" w:hAnsi="Times New Roman"/>
          <w:sz w:val="24"/>
          <w:szCs w:val="24"/>
        </w:rPr>
        <w:t>ствами охранной сигнализации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Если интенсивность движения автомобильного транспорта превышает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машин в час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ворота оборудуются электроприводами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досмотра транспорта оборудуются досмотровые площадки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эстакады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досмотровые ямы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для досмотра железнодо</w:t>
      </w:r>
      <w:r>
        <w:rPr>
          <w:rFonts w:ascii="Times New Roman" w:hAnsi="Times New Roman"/>
          <w:sz w:val="24"/>
          <w:szCs w:val="24"/>
        </w:rPr>
        <w:t xml:space="preserve">рожного транспорта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вышки с площадками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которых устанавливаются скрытые кнопки тревожной сигнализации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Для досмотра транспорта снизу и сверху допускается применение средств охранного телевидения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</w:t>
      </w:r>
      <w:r>
        <w:rPr>
          <w:rFonts w:ascii="Times New Roman" w:hAnsi="Times New Roman"/>
          <w:sz w:val="24"/>
          <w:szCs w:val="24"/>
        </w:rPr>
        <w:t xml:space="preserve"> Центральный пост охраны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катего</w:t>
      </w:r>
      <w:r>
        <w:rPr>
          <w:rFonts w:ascii="Times New Roman" w:hAnsi="Times New Roman"/>
          <w:sz w:val="24"/>
          <w:szCs w:val="24"/>
        </w:rPr>
        <w:t xml:space="preserve">рий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обеспечивается прямым городским номером с телефонным аппаратом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подключаемым к сети электропитания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средствами проводной связи и радиосвязи с постами охраны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54.</w:t>
      </w:r>
      <w:r>
        <w:rPr>
          <w:rFonts w:ascii="Times New Roman" w:hAnsi="Times New Roman"/>
          <w:sz w:val="24"/>
          <w:szCs w:val="24"/>
        </w:rPr>
        <w:t xml:space="preserve"> Посты охраны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всех категорий оборудуются тревожной с</w:t>
      </w:r>
      <w:r>
        <w:rPr>
          <w:rFonts w:ascii="Times New Roman" w:hAnsi="Times New Roman"/>
          <w:sz w:val="24"/>
          <w:szCs w:val="24"/>
        </w:rPr>
        <w:t xml:space="preserve">игнализацией с выводом на пункт централизованного наблюдения и обеспечиваются телефонной связью с абонентами внутренней автоматической телефонной связи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средствами проводной и радиосвязи с центральным постом охраны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55.</w:t>
      </w:r>
      <w:r>
        <w:rPr>
          <w:rFonts w:ascii="Times New Roman" w:hAnsi="Times New Roman"/>
          <w:sz w:val="24"/>
          <w:szCs w:val="24"/>
        </w:rPr>
        <w:t xml:space="preserve"> Для патрулирова</w:t>
      </w:r>
      <w:r>
        <w:rPr>
          <w:rFonts w:ascii="Times New Roman" w:hAnsi="Times New Roman"/>
          <w:sz w:val="24"/>
          <w:szCs w:val="24"/>
        </w:rPr>
        <w:t xml:space="preserve">ния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прилегающей к ним территории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усиления их охраны допускается использование сторожевых собак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УТВЕРЖДЕНА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Правительства Российской Федерации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25</w:t>
      </w:r>
      <w:r>
        <w:rPr>
          <w:rFonts w:ascii="Times New Roman" w:hAnsi="Times New Roman"/>
          <w:i/>
          <w:iCs/>
          <w:sz w:val="24"/>
          <w:szCs w:val="24"/>
        </w:rPr>
        <w:t xml:space="preserve"> марта </w:t>
      </w:r>
      <w:r>
        <w:rPr>
          <w:rFonts w:ascii="Times New Roman" w:hAnsi="Times New Roman"/>
          <w:i/>
          <w:iCs/>
          <w:sz w:val="24"/>
          <w:szCs w:val="24"/>
        </w:rPr>
        <w:t>2015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272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ФОРМА ПАСПОРТА БЕЗОПАСНОСТИ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</w:t>
      </w:r>
      <w:r>
        <w:rPr>
          <w:rFonts w:ascii="Times New Roman" w:hAnsi="Times New Roman"/>
          <w:b/>
          <w:bCs/>
          <w:sz w:val="36"/>
          <w:szCs w:val="36"/>
        </w:rPr>
        <w:t>ИЙ</w:t>
      </w:r>
      <w:r>
        <w:rPr>
          <w:rFonts w:ascii="Times New Roman" w:hAnsi="Times New Roman"/>
          <w:b/>
          <w:bCs/>
          <w:sz w:val="36"/>
          <w:szCs w:val="36"/>
        </w:rPr>
        <w:t>),</w:t>
      </w:r>
      <w:r>
        <w:rPr>
          <w:rFonts w:ascii="Times New Roman" w:hAnsi="Times New Roman"/>
          <w:b/>
          <w:bCs/>
          <w:sz w:val="36"/>
          <w:szCs w:val="36"/>
        </w:rPr>
        <w:t xml:space="preserve"> ПОДЛЕЖАЩИХ ОБЯЗАТЕЛЬНОЙ ОХРАНЕ ВОЙСКАМИ НАЦИОНАЛЬНОЙ ГВАРДИИ РОССИЙСКОЙ ФЕДЕРАЦИИ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107" w:history="1">
        <w:r>
          <w:rPr>
            <w:rFonts w:ascii="Times New Roman" w:hAnsi="Times New Roman"/>
            <w:sz w:val="24"/>
            <w:szCs w:val="24"/>
            <w:u w:val="single"/>
          </w:rPr>
          <w:t>от 14.10.2016 N 1040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8" w:history="1">
        <w:r>
          <w:rPr>
            <w:rFonts w:ascii="Times New Roman" w:hAnsi="Times New Roman"/>
            <w:sz w:val="24"/>
            <w:szCs w:val="24"/>
            <w:u w:val="single"/>
          </w:rPr>
          <w:t>от 29.06.2017 N 775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гриф или пометка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N____________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917"/>
        <w:gridCol w:w="2917"/>
        <w:gridCol w:w="2916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собственник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органа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являющегося правообладателем объекта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либо лицо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им у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полномоченное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"___"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20__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г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459"/>
        <w:gridCol w:w="1458"/>
        <w:gridCol w:w="250"/>
        <w:gridCol w:w="1458"/>
        <w:gridCol w:w="1458"/>
        <w:gridCol w:w="1458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руководитель территориального органа безопасности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руководитель территориального органа Росгвардии или</w:t>
            </w:r>
          </w:p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>подразделения вневедомственной охр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аны войск</w:t>
            </w:r>
          </w:p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национальной гвардии Российской Федерации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в ред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Постановлений Правительства РФ </w:t>
            </w:r>
            <w:hyperlink r:id="rId109" w:history="1">
              <w:r w:rsidRPr="00EE49D0">
                <w:rPr>
                  <w:rFonts w:ascii="Times New Roman" w:hAnsi="Times New Roman"/>
                  <w:sz w:val="24"/>
                  <w:szCs w:val="24"/>
                  <w:u w:val="single"/>
                </w:rPr>
                <w:t>от 14.10.2016 N 1040</w:t>
              </w:r>
            </w:hyperlink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0" w:history="1">
              <w:r w:rsidRPr="00EE49D0">
                <w:rPr>
                  <w:rFonts w:ascii="Times New Roman" w:hAnsi="Times New Roman"/>
                  <w:sz w:val="24"/>
                  <w:szCs w:val="24"/>
                  <w:u w:val="single"/>
                </w:rPr>
                <w:t>от 29.06.2017 N 775</w:t>
              </w:r>
            </w:hyperlink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"___"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20__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г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"___"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20__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г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1750"/>
        <w:gridCol w:w="1750"/>
        <w:gridCol w:w="250"/>
        <w:gridCol w:w="1750"/>
        <w:gridCol w:w="17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руководитель территориального органа МЧС России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"___"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20__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г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9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ПАСПОРТ БЕЗОПАСНОСТИ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г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.__________________________________________________________________________________________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20__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Общие сведения об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полное и сокращенное наименования объекта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время введения в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эксплуатацию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телефон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факс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телетайп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мобильная связь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ведомственная принадлежность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основной вид деятельности объекта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вышестоящая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головная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организация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: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почтовый адрес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телефон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факс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телетайп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форма собс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твенности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федеральная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региональная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муниципальная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частная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для акционерных обществ и товариществ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-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доля государства в уставном капитале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режим работы объекта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общая площадь объекта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метров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протяженность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периметра объекта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метров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категория объекта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руководителя объекта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служебный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мобильный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домашний телефоны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заместителя руководителя объекта по безопасности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служебный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мобильный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домашний телефоны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руководителя подразделения охраны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служебный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мобильный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домашний телефоны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краткая характеристика местности в районе расположения объекта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рельеф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прилегающие лесные массивы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возможность скрытного подхода к объекту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здания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строения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сооружения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автостоянки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расположенные на объекте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Сведения о потенциально опасных объектах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расположенных в непосредственной близости к объекту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1938"/>
        <w:gridCol w:w="1938"/>
        <w:gridCol w:w="1937"/>
        <w:gridCol w:w="1937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N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/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Характеристика объекта по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видам значимости и опасности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Сторона расположения объекта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Расстояние до объекта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метров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Размещение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отношению к транспортным коммуникациям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84"/>
        <w:gridCol w:w="2583"/>
        <w:gridCol w:w="2583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N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/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Вид транспорта и транспортных коммуникаций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Наименование транспортной к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оммуникации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Расстояние до транспортных коммуникаций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метров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Автомобильный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магистрали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шоссе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дороги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автовокзалы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автостанции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Железнодорожный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железнодорожные пути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вокзалы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станции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платформы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переезды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Воздушный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аэропорты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аэровокзал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военные аэродромы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вертолетные площадки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взлетно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-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посадочные полосы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Водный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морские и речные порты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причалы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Общие сведения о сотрудниках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работниках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арендаторах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численность сотрудников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объек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средняя и максимальная посещаемость объекта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количество одновременно пребывающих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сведения об арендаторах объекта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Сведения о потенциально опасных участках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критических элементах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запретные или режимные зоны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84"/>
        <w:gridCol w:w="2583"/>
        <w:gridCol w:w="2583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N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/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Наименование запретной или режимной зоны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кв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метров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Протяженность границ зоны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метров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потенциально опасные участки и критические элементы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84"/>
        <w:gridCol w:w="2583"/>
        <w:gridCol w:w="2583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N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/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Наименование потенциально опасного у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частка или критического элемента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Количество работающих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Характер возможной чрезвычайной ситуации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Возможные противоправные действия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8250"/>
        <w:gridCol w:w="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описание возможных противоправных действий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совершение взрыва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под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жога или иных действий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направленных на причинение вреда жизни и здоровью людей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разрушение объекта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или его части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угроза совершения указанных действий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захват заложников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вывод из строя или несанкционированное вмешательство в работу различных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коммуникаций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иные ситуации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б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зафиксированные диверсионно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-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террористические проявления в отношении объекта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или в районе его расположения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их краткая характеристика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Оценка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экономических последствий террористическог</w:t>
      </w:r>
      <w:r>
        <w:rPr>
          <w:rFonts w:ascii="Times New Roman" w:hAnsi="Times New Roman"/>
          <w:sz w:val="24"/>
          <w:szCs w:val="24"/>
        </w:rPr>
        <w:t xml:space="preserve">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1884"/>
        <w:gridCol w:w="1550"/>
        <w:gridCol w:w="1550"/>
        <w:gridCol w:w="1550"/>
        <w:gridCol w:w="178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N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/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Террористическая угроза</w:t>
            </w: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Прогнозируемое количество пострадавших в результате террористического акта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Прогнозируемый размер материального ущерба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тыс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персонал объекта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персонал охраны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пос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етители</w:t>
            </w:r>
          </w:p>
        </w:tc>
        <w:tc>
          <w:tcPr>
            <w:tcW w:w="15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</w:t>
      </w:r>
      <w:r>
        <w:rPr>
          <w:rFonts w:ascii="Times New Roman" w:hAnsi="Times New Roman"/>
          <w:sz w:val="24"/>
          <w:szCs w:val="24"/>
        </w:rPr>
        <w:t xml:space="preserve"> Силы и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привлекаемые для обеспечения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8250"/>
        <w:gridCol w:w="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наименование подразделения войск национальной гвардии Российской Федерации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обеспечивающего охрану объекта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в ред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РФ </w:t>
            </w:r>
            <w:hyperlink r:id="rId111" w:history="1">
              <w:r w:rsidRPr="00EE49D0">
                <w:rPr>
                  <w:rFonts w:ascii="Times New Roman" w:hAnsi="Times New Roman"/>
                  <w:sz w:val="24"/>
                  <w:szCs w:val="24"/>
                  <w:u w:val="single"/>
                </w:rPr>
                <w:t>от 14.10.2016 N 1040</w:t>
              </w:r>
            </w:hyperlink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б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характеристика группы быстрого реагирования или тревожной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резервной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воо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ружение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время прибытия от места постоянной дислокации до наиболее удаленных точек объекта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количество и местоположение помещений охраны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постов охраны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контрольно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-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пропускных пунктов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пульта охраны и т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д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г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льные органы МВД России и Росгвардии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направляющие при необходимости резерв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сведения о наличии добровольной народной дружины или других организаций по охране общественного порядка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в ред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РФ </w:t>
            </w:r>
            <w:hyperlink r:id="rId112" w:history="1">
              <w:r w:rsidRPr="00EE49D0">
                <w:rPr>
                  <w:rFonts w:ascii="Times New Roman" w:hAnsi="Times New Roman"/>
                  <w:sz w:val="24"/>
                  <w:szCs w:val="24"/>
                  <w:u w:val="single"/>
                </w:rPr>
                <w:t>от 14.10.2016 N 1040</w:t>
              </w:r>
            </w:hyperlink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 суточного наряда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обеспечивающего охрану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Вид наряда</w:t>
            </w:r>
          </w:p>
        </w:tc>
        <w:tc>
          <w:tcPr>
            <w:tcW w:w="6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Караул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Внешний пост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Внутренний пост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Суточный пост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12-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часовой пост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8-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часовой пост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средства охраны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огнестрельное оружие и патроны к нему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количество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отдельно по каждому виду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типу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модели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);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защитные средства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тип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количество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специальные средства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тип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количество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служебные с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обаки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есть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если есть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-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сколько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какой породы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организация оповещения и связи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между постами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: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телефоны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радиостанции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между постами и центральным пунктом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: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телефоны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радиостанции центрального пункта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номера телефонов частных охранны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х организаций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диспетчерских и дежурных служб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номера телефонов дежурного территориального органа безопасности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территориальных органов МВД России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Росгвардии и МЧС России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в ред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РФ </w:t>
            </w:r>
            <w:hyperlink r:id="rId113" w:history="1">
              <w:r w:rsidRPr="00EE49D0">
                <w:rPr>
                  <w:rFonts w:ascii="Times New Roman" w:hAnsi="Times New Roman"/>
                  <w:sz w:val="24"/>
                  <w:szCs w:val="24"/>
                  <w:u w:val="single"/>
                </w:rPr>
                <w:t>от 14.10.2016 N 1040</w:t>
              </w:r>
            </w:hyperlink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наименование ближайших подразделений аварийно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-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спасательных служб и расстояние до них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Меры по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физической защите и пожарной безопасности о</w:t>
      </w:r>
      <w:r>
        <w:rPr>
          <w:rFonts w:ascii="Times New Roman" w:hAnsi="Times New Roman"/>
          <w:sz w:val="24"/>
          <w:szCs w:val="24"/>
        </w:rPr>
        <w:t>бъекта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средства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технической укрепленности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характеристика и места установки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система оповещения и управления эвакуацией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характеристика системы оповещения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количество входов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аварийных выходов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подъе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здных коммуникаций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путей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'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эвакуации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количество собственного и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привлеченного на договорной основе автотранспорта для эвакуации людей и имущества при угрозе совершения террористических актов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автотранспортных средств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реквизиты договоров с автохозяй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ствами и телефоны их диспетчерских служб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сведения о возможности оказания первой медицинской помощи в случае совершения террористического акта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наличие и укомплектованность медпунктов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их размещение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наличие аптечек первой медицинской помощи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др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угого медицинского оборудования для оказания экстренной медицинской помощи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наличие подготовленного персонала и т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д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обеспечение пожарной безопасности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меры по обеспечению пожарной безопасности объекта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места расположения пожарных 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водоемов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,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пожарных гидрантов и первичных средств пожаротушения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Оценка достаточности мероприятий по защите критических элементов и потенциально опасных участков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1514"/>
        <w:gridCol w:w="1580"/>
        <w:gridCol w:w="1303"/>
        <w:gridCol w:w="1964"/>
        <w:gridCol w:w="1509"/>
        <w:gridCol w:w="1918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N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/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Наименование критического элемента или потенциально опасного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 xml:space="preserve"> участка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Выполнение установленных требований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Выполнение задачи по физической защите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Выполнение задачи по предотвращению террористического акта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Вывод о достаточности мероприятий по защите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Компенсационные мероприятия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</w:t>
      </w:r>
      <w:r>
        <w:rPr>
          <w:rFonts w:ascii="Times New Roman" w:hAnsi="Times New Roman"/>
          <w:sz w:val="24"/>
          <w:szCs w:val="24"/>
        </w:rPr>
        <w:t xml:space="preserve"> Выводы и рекомендации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выводы о надежности охраны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способности противостоять попыткам несанкционированного проникновения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для совершения террористических актов и иных противоправных действий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первоочередные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неотложные мер</w:t>
      </w:r>
      <w:r>
        <w:rPr>
          <w:rFonts w:ascii="Times New Roman" w:hAnsi="Times New Roman"/>
          <w:sz w:val="24"/>
          <w:szCs w:val="24"/>
        </w:rPr>
        <w:t>оприятия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направленные на обеспечение антитеррористической защищенности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устранение выявленных недостатков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Дополнительная информация с учетом особенностей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Акт обследования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Ситуац</w:t>
      </w:r>
      <w:r>
        <w:rPr>
          <w:rFonts w:ascii="Times New Roman" w:hAnsi="Times New Roman"/>
          <w:sz w:val="24"/>
          <w:szCs w:val="24"/>
        </w:rPr>
        <w:t xml:space="preserve">ионный план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обозначением его критических элементов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коммуникации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планы и экспликации отдельных зданий и сооружений или их частей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содержащий все изменения его строительной части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План и схема охраны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указан</w:t>
      </w:r>
      <w:r>
        <w:rPr>
          <w:rFonts w:ascii="Times New Roman" w:hAnsi="Times New Roman"/>
          <w:sz w:val="24"/>
          <w:szCs w:val="24"/>
        </w:rPr>
        <w:t>ием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постов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и уязвимых мест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Поэтажные планы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подвальное помещение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этажи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указанием путей эвакуации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Схемы коммуникаций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водоснабжения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</w:t>
      </w:r>
      <w:r>
        <w:rPr>
          <w:rFonts w:ascii="Times New Roman" w:hAnsi="Times New Roman"/>
          <w:sz w:val="24"/>
          <w:szCs w:val="24"/>
        </w:rPr>
        <w:t>лектроснабжения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газоснабжения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вентиляции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Инструкция по эвакуации сотрудников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посетителей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Лист учета корректировок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1500"/>
        <w:gridCol w:w="250"/>
        <w:gridCol w:w="1500"/>
      </w:tblGrid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одпись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Руководитель объекта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EE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EE49D0" w:rsidRDefault="00EE4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D0">
              <w:rPr>
                <w:rFonts w:ascii="Times New Roman" w:hAnsi="Times New Roman"/>
                <w:sz w:val="24"/>
                <w:szCs w:val="24"/>
              </w:rPr>
              <w:t>(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ф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9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"__"_________________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20__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E4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 </w:t>
      </w:r>
      <w:r>
        <w:rPr>
          <w:rFonts w:ascii="Times New Roman" w:hAnsi="Times New Roman"/>
          <w:sz w:val="24"/>
          <w:szCs w:val="24"/>
        </w:rPr>
        <w:t>"__"_________________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20__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EE49D0" w:rsidRDefault="00EE49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Актуализирован </w:t>
      </w:r>
      <w:r>
        <w:rPr>
          <w:rFonts w:ascii="Times New Roman" w:hAnsi="Times New Roman"/>
          <w:sz w:val="24"/>
          <w:szCs w:val="24"/>
        </w:rPr>
        <w:t>"__"_________________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20__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sectPr w:rsidR="00EE49D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021"/>
    <w:rsid w:val="00AC1021"/>
    <w:rsid w:val="00EE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75F52DC5-2A8A-4C50-AB86-CDFFE697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306821#l4" TargetMode="External"/><Relationship Id="rId21" Type="http://schemas.openxmlformats.org/officeDocument/2006/relationships/hyperlink" Target="https://normativ.kontur.ru/document?moduleid=1&amp;documentid=281971#l31" TargetMode="External"/><Relationship Id="rId42" Type="http://schemas.openxmlformats.org/officeDocument/2006/relationships/hyperlink" Target="https://normativ.kontur.ru/document?moduleid=1&amp;documentid=306821#l5" TargetMode="External"/><Relationship Id="rId47" Type="http://schemas.openxmlformats.org/officeDocument/2006/relationships/hyperlink" Target="https://normativ.kontur.ru/document?moduleid=1&amp;documentid=281971#l12" TargetMode="External"/><Relationship Id="rId63" Type="http://schemas.openxmlformats.org/officeDocument/2006/relationships/hyperlink" Target="https://normativ.kontur.ru/document?moduleid=1&amp;documentid=306821#l7" TargetMode="External"/><Relationship Id="rId68" Type="http://schemas.openxmlformats.org/officeDocument/2006/relationships/hyperlink" Target="https://normativ.kontur.ru/document?moduleid=1&amp;documentid=281971#l19" TargetMode="External"/><Relationship Id="rId84" Type="http://schemas.openxmlformats.org/officeDocument/2006/relationships/hyperlink" Target="https://normativ.kontur.ru/document?moduleid=1&amp;documentid=306821#l9" TargetMode="External"/><Relationship Id="rId89" Type="http://schemas.openxmlformats.org/officeDocument/2006/relationships/hyperlink" Target="https://normativ.kontur.ru/document?moduleid=1&amp;documentid=281971#l23" TargetMode="External"/><Relationship Id="rId112" Type="http://schemas.openxmlformats.org/officeDocument/2006/relationships/hyperlink" Target="https://normativ.kontur.ru/document?moduleid=1&amp;documentid=281971#l27" TargetMode="External"/><Relationship Id="rId16" Type="http://schemas.openxmlformats.org/officeDocument/2006/relationships/hyperlink" Target="https://normativ.kontur.ru/document?moduleid=1&amp;documentid=281971#l29" TargetMode="External"/><Relationship Id="rId107" Type="http://schemas.openxmlformats.org/officeDocument/2006/relationships/hyperlink" Target="https://normativ.kontur.ru/document?moduleid=1&amp;documentid=281971#l26" TargetMode="External"/><Relationship Id="rId11" Type="http://schemas.openxmlformats.org/officeDocument/2006/relationships/hyperlink" Target="https://normativ.kontur.ru/document?moduleid=1&amp;documentid=281971#l2" TargetMode="External"/><Relationship Id="rId24" Type="http://schemas.openxmlformats.org/officeDocument/2006/relationships/hyperlink" Target="https://normativ.kontur.ru/document?moduleid=1&amp;documentid=281971#l31" TargetMode="External"/><Relationship Id="rId32" Type="http://schemas.openxmlformats.org/officeDocument/2006/relationships/hyperlink" Target="https://normativ.kontur.ru/document?moduleid=1&amp;documentid=281971#l8" TargetMode="External"/><Relationship Id="rId37" Type="http://schemas.openxmlformats.org/officeDocument/2006/relationships/hyperlink" Target="https://normativ.kontur.ru/document?moduleid=1&amp;documentid=306821#l5" TargetMode="External"/><Relationship Id="rId40" Type="http://schemas.openxmlformats.org/officeDocument/2006/relationships/hyperlink" Target="https://normativ.kontur.ru/document?moduleid=1&amp;documentid=296642#l4" TargetMode="External"/><Relationship Id="rId45" Type="http://schemas.openxmlformats.org/officeDocument/2006/relationships/hyperlink" Target="https://normativ.kontur.ru/document?moduleid=1&amp;documentid=306821#l5" TargetMode="External"/><Relationship Id="rId53" Type="http://schemas.openxmlformats.org/officeDocument/2006/relationships/hyperlink" Target="https://normativ.kontur.ru/document?moduleid=1&amp;documentid=281971#l14" TargetMode="External"/><Relationship Id="rId58" Type="http://schemas.openxmlformats.org/officeDocument/2006/relationships/hyperlink" Target="https://normativ.kontur.ru/document?moduleid=1&amp;documentid=281971#l40" TargetMode="External"/><Relationship Id="rId66" Type="http://schemas.openxmlformats.org/officeDocument/2006/relationships/hyperlink" Target="https://normativ.kontur.ru/document?moduleid=1&amp;documentid=281971#l17" TargetMode="External"/><Relationship Id="rId74" Type="http://schemas.openxmlformats.org/officeDocument/2006/relationships/hyperlink" Target="https://normativ.kontur.ru/document?moduleid=1&amp;documentid=281971#l19" TargetMode="External"/><Relationship Id="rId79" Type="http://schemas.openxmlformats.org/officeDocument/2006/relationships/hyperlink" Target="https://normativ.kontur.ru/document?moduleid=1&amp;documentid=281971#l22" TargetMode="External"/><Relationship Id="rId87" Type="http://schemas.openxmlformats.org/officeDocument/2006/relationships/hyperlink" Target="https://normativ.kontur.ru/document?moduleid=1&amp;documentid=306821#l9" TargetMode="External"/><Relationship Id="rId102" Type="http://schemas.openxmlformats.org/officeDocument/2006/relationships/hyperlink" Target="https://normativ.kontur.ru/document?moduleid=1&amp;documentid=281971#l25" TargetMode="External"/><Relationship Id="rId110" Type="http://schemas.openxmlformats.org/officeDocument/2006/relationships/hyperlink" Target="https://normativ.kontur.ru/document?moduleid=1&amp;documentid=296642#l4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296642#l0" TargetMode="External"/><Relationship Id="rId61" Type="http://schemas.openxmlformats.org/officeDocument/2006/relationships/hyperlink" Target="https://normativ.kontur.ru/document?moduleid=1&amp;documentid=281971#l16" TargetMode="External"/><Relationship Id="rId82" Type="http://schemas.openxmlformats.org/officeDocument/2006/relationships/hyperlink" Target="https://normativ.kontur.ru/document?moduleid=1&amp;documentid=281971#l23" TargetMode="External"/><Relationship Id="rId90" Type="http://schemas.openxmlformats.org/officeDocument/2006/relationships/hyperlink" Target="https://normativ.kontur.ru/document?moduleid=1&amp;documentid=281971#l23" TargetMode="External"/><Relationship Id="rId95" Type="http://schemas.openxmlformats.org/officeDocument/2006/relationships/hyperlink" Target="https://normativ.kontur.ru/document?moduleid=1&amp;documentid=281971#l24" TargetMode="External"/><Relationship Id="rId19" Type="http://schemas.openxmlformats.org/officeDocument/2006/relationships/hyperlink" Target="https://normativ.kontur.ru/document?moduleid=1&amp;documentid=297848#l4" TargetMode="External"/><Relationship Id="rId14" Type="http://schemas.openxmlformats.org/officeDocument/2006/relationships/hyperlink" Target="https://normativ.kontur.ru/document?moduleid=1&amp;documentid=297848#l4" TargetMode="External"/><Relationship Id="rId22" Type="http://schemas.openxmlformats.org/officeDocument/2006/relationships/hyperlink" Target="https://normativ.kontur.ru/document?moduleid=1&amp;documentid=281971#l31" TargetMode="External"/><Relationship Id="rId27" Type="http://schemas.openxmlformats.org/officeDocument/2006/relationships/hyperlink" Target="https://normativ.kontur.ru/document?moduleid=1&amp;documentid=281971#l7" TargetMode="External"/><Relationship Id="rId30" Type="http://schemas.openxmlformats.org/officeDocument/2006/relationships/hyperlink" Target="https://normativ.kontur.ru/document?moduleid=1&amp;documentid=281971#l8" TargetMode="External"/><Relationship Id="rId35" Type="http://schemas.openxmlformats.org/officeDocument/2006/relationships/hyperlink" Target="https://normativ.kontur.ru/document?moduleid=1&amp;documentid=281971#l10" TargetMode="External"/><Relationship Id="rId43" Type="http://schemas.openxmlformats.org/officeDocument/2006/relationships/hyperlink" Target="https://normativ.kontur.ru/document?moduleid=1&amp;documentid=306821#l5" TargetMode="External"/><Relationship Id="rId48" Type="http://schemas.openxmlformats.org/officeDocument/2006/relationships/hyperlink" Target="https://normativ.kontur.ru/document?moduleid=1&amp;documentid=281971#l13" TargetMode="External"/><Relationship Id="rId56" Type="http://schemas.openxmlformats.org/officeDocument/2006/relationships/hyperlink" Target="https://normativ.kontur.ru/document?moduleid=1&amp;documentid=281971#l15" TargetMode="External"/><Relationship Id="rId64" Type="http://schemas.openxmlformats.org/officeDocument/2006/relationships/hyperlink" Target="https://normativ.kontur.ru/document?moduleid=1&amp;documentid=281971#l17" TargetMode="External"/><Relationship Id="rId69" Type="http://schemas.openxmlformats.org/officeDocument/2006/relationships/hyperlink" Target="https://normativ.kontur.ru/document?moduleid=1&amp;documentid=296642#l4" TargetMode="External"/><Relationship Id="rId77" Type="http://schemas.openxmlformats.org/officeDocument/2006/relationships/hyperlink" Target="https://normativ.kontur.ru/document?moduleid=1&amp;documentid=281971#l19" TargetMode="External"/><Relationship Id="rId100" Type="http://schemas.openxmlformats.org/officeDocument/2006/relationships/hyperlink" Target="https://normativ.kontur.ru/document?moduleid=1&amp;documentid=281971#l25" TargetMode="External"/><Relationship Id="rId105" Type="http://schemas.openxmlformats.org/officeDocument/2006/relationships/hyperlink" Target="https://normativ.kontur.ru/document?moduleid=1&amp;documentid=281971#l48" TargetMode="External"/><Relationship Id="rId113" Type="http://schemas.openxmlformats.org/officeDocument/2006/relationships/hyperlink" Target="https://normativ.kontur.ru/document?moduleid=1&amp;documentid=281971#l50" TargetMode="External"/><Relationship Id="rId8" Type="http://schemas.openxmlformats.org/officeDocument/2006/relationships/hyperlink" Target="https://normativ.kontur.ru/document?moduleid=1&amp;documentid=283285#l27" TargetMode="External"/><Relationship Id="rId51" Type="http://schemas.openxmlformats.org/officeDocument/2006/relationships/hyperlink" Target="https://normativ.kontur.ru/document?moduleid=1&amp;documentid=296642#l4" TargetMode="External"/><Relationship Id="rId72" Type="http://schemas.openxmlformats.org/officeDocument/2006/relationships/hyperlink" Target="https://normativ.kontur.ru/document?moduleid=1&amp;documentid=281971#l19" TargetMode="External"/><Relationship Id="rId80" Type="http://schemas.openxmlformats.org/officeDocument/2006/relationships/hyperlink" Target="https://normativ.kontur.ru/document?moduleid=1&amp;documentid=296642#l4" TargetMode="External"/><Relationship Id="rId85" Type="http://schemas.openxmlformats.org/officeDocument/2006/relationships/hyperlink" Target="https://normativ.kontur.ru/document?moduleid=1&amp;documentid=306821#l9" TargetMode="External"/><Relationship Id="rId93" Type="http://schemas.openxmlformats.org/officeDocument/2006/relationships/hyperlink" Target="https://normativ.kontur.ru/document?moduleid=1&amp;documentid=281971#l24" TargetMode="External"/><Relationship Id="rId98" Type="http://schemas.openxmlformats.org/officeDocument/2006/relationships/hyperlink" Target="https://normativ.kontur.ru/document?moduleid=1&amp;documentid=281971#l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281971#l29" TargetMode="External"/><Relationship Id="rId17" Type="http://schemas.openxmlformats.org/officeDocument/2006/relationships/hyperlink" Target="https://normativ.kontur.ru/document?moduleid=1&amp;documentid=281971#l30" TargetMode="External"/><Relationship Id="rId25" Type="http://schemas.openxmlformats.org/officeDocument/2006/relationships/hyperlink" Target="https://normativ.kontur.ru/document?moduleid=1&amp;documentid=296642#l2" TargetMode="External"/><Relationship Id="rId33" Type="http://schemas.openxmlformats.org/officeDocument/2006/relationships/hyperlink" Target="https://normativ.kontur.ru/document?moduleid=1&amp;documentid=306821#l4" TargetMode="External"/><Relationship Id="rId38" Type="http://schemas.openxmlformats.org/officeDocument/2006/relationships/hyperlink" Target="https://normativ.kontur.ru/document?moduleid=1&amp;documentid=281971#l11" TargetMode="External"/><Relationship Id="rId46" Type="http://schemas.openxmlformats.org/officeDocument/2006/relationships/hyperlink" Target="https://normativ.kontur.ru/document?moduleid=1&amp;documentid=281971#l12" TargetMode="External"/><Relationship Id="rId59" Type="http://schemas.openxmlformats.org/officeDocument/2006/relationships/hyperlink" Target="https://normativ.kontur.ru/document?moduleid=1&amp;documentid=281971#l16" TargetMode="External"/><Relationship Id="rId67" Type="http://schemas.openxmlformats.org/officeDocument/2006/relationships/hyperlink" Target="https://normativ.kontur.ru/document?moduleid=1&amp;documentid=106775#l0" TargetMode="External"/><Relationship Id="rId103" Type="http://schemas.openxmlformats.org/officeDocument/2006/relationships/hyperlink" Target="https://normativ.kontur.ru/document?moduleid=1&amp;documentid=281971#l48" TargetMode="External"/><Relationship Id="rId108" Type="http://schemas.openxmlformats.org/officeDocument/2006/relationships/hyperlink" Target="https://normativ.kontur.ru/document?moduleid=1&amp;documentid=296642#l4" TargetMode="External"/><Relationship Id="rId20" Type="http://schemas.openxmlformats.org/officeDocument/2006/relationships/hyperlink" Target="https://normativ.kontur.ru/document?moduleid=1&amp;documentid=306821#l12" TargetMode="External"/><Relationship Id="rId41" Type="http://schemas.openxmlformats.org/officeDocument/2006/relationships/hyperlink" Target="https://normativ.kontur.ru/document?moduleid=1&amp;documentid=306821#l5" TargetMode="External"/><Relationship Id="rId54" Type="http://schemas.openxmlformats.org/officeDocument/2006/relationships/hyperlink" Target="https://normativ.kontur.ru/document?moduleid=1&amp;documentid=281971#l14" TargetMode="External"/><Relationship Id="rId62" Type="http://schemas.openxmlformats.org/officeDocument/2006/relationships/hyperlink" Target="https://normativ.kontur.ru/document?moduleid=1&amp;documentid=296642#l4" TargetMode="External"/><Relationship Id="rId70" Type="http://schemas.openxmlformats.org/officeDocument/2006/relationships/hyperlink" Target="https://normativ.kontur.ru/document?moduleid=1&amp;documentid=281971#l19" TargetMode="External"/><Relationship Id="rId75" Type="http://schemas.openxmlformats.org/officeDocument/2006/relationships/hyperlink" Target="https://normativ.kontur.ru/document?moduleid=1&amp;documentid=281971#l19" TargetMode="External"/><Relationship Id="rId83" Type="http://schemas.openxmlformats.org/officeDocument/2006/relationships/hyperlink" Target="https://normativ.kontur.ru/document?moduleid=1&amp;documentid=281971#l23" TargetMode="External"/><Relationship Id="rId88" Type="http://schemas.openxmlformats.org/officeDocument/2006/relationships/hyperlink" Target="https://normativ.kontur.ru/document?moduleid=1&amp;documentid=306821#l9" TargetMode="External"/><Relationship Id="rId91" Type="http://schemas.openxmlformats.org/officeDocument/2006/relationships/hyperlink" Target="https://normativ.kontur.ru/document?moduleid=1&amp;documentid=281971#l24" TargetMode="External"/><Relationship Id="rId96" Type="http://schemas.openxmlformats.org/officeDocument/2006/relationships/hyperlink" Target="https://normativ.kontur.ru/document?moduleid=1&amp;documentid=281971#l24" TargetMode="External"/><Relationship Id="rId111" Type="http://schemas.openxmlformats.org/officeDocument/2006/relationships/hyperlink" Target="https://normativ.kontur.ru/document?moduleid=1&amp;documentid=281971#l27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97848#l0" TargetMode="External"/><Relationship Id="rId15" Type="http://schemas.openxmlformats.org/officeDocument/2006/relationships/hyperlink" Target="https://normativ.kontur.ru/document?moduleid=1&amp;documentid=306821#l12" TargetMode="External"/><Relationship Id="rId23" Type="http://schemas.openxmlformats.org/officeDocument/2006/relationships/hyperlink" Target="https://normativ.kontur.ru/document?moduleid=1&amp;documentid=281971#l31" TargetMode="External"/><Relationship Id="rId28" Type="http://schemas.openxmlformats.org/officeDocument/2006/relationships/hyperlink" Target="https://normativ.kontur.ru/document?moduleid=1&amp;documentid=281971#l7" TargetMode="External"/><Relationship Id="rId36" Type="http://schemas.openxmlformats.org/officeDocument/2006/relationships/hyperlink" Target="https://normativ.kontur.ru/document?moduleid=1&amp;documentid=296642#l4" TargetMode="External"/><Relationship Id="rId49" Type="http://schemas.openxmlformats.org/officeDocument/2006/relationships/hyperlink" Target="https://normativ.kontur.ru/document?moduleid=1&amp;documentid=281971#l14" TargetMode="External"/><Relationship Id="rId57" Type="http://schemas.openxmlformats.org/officeDocument/2006/relationships/hyperlink" Target="https://normativ.kontur.ru/document?moduleid=1&amp;documentid=281971#l15" TargetMode="External"/><Relationship Id="rId106" Type="http://schemas.openxmlformats.org/officeDocument/2006/relationships/hyperlink" Target="https://normativ.kontur.ru/document?moduleid=1&amp;documentid=281971#l26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281971#l2" TargetMode="External"/><Relationship Id="rId31" Type="http://schemas.openxmlformats.org/officeDocument/2006/relationships/hyperlink" Target="https://normativ.kontur.ru/document?moduleid=1&amp;documentid=281971#l8" TargetMode="External"/><Relationship Id="rId44" Type="http://schemas.openxmlformats.org/officeDocument/2006/relationships/hyperlink" Target="https://normativ.kontur.ru/document?moduleid=1&amp;documentid=306821#l5" TargetMode="External"/><Relationship Id="rId52" Type="http://schemas.openxmlformats.org/officeDocument/2006/relationships/hyperlink" Target="https://normativ.kontur.ru/document?moduleid=1&amp;documentid=281971#l14" TargetMode="External"/><Relationship Id="rId60" Type="http://schemas.openxmlformats.org/officeDocument/2006/relationships/hyperlink" Target="https://normativ.kontur.ru/document?moduleid=1&amp;documentid=281971#l16" TargetMode="External"/><Relationship Id="rId65" Type="http://schemas.openxmlformats.org/officeDocument/2006/relationships/hyperlink" Target="https://normativ.kontur.ru/document?moduleid=1&amp;documentid=281971#l17" TargetMode="External"/><Relationship Id="rId73" Type="http://schemas.openxmlformats.org/officeDocument/2006/relationships/hyperlink" Target="https://normativ.kontur.ru/document?moduleid=1&amp;documentid=281971#l19" TargetMode="External"/><Relationship Id="rId78" Type="http://schemas.openxmlformats.org/officeDocument/2006/relationships/hyperlink" Target="https://normativ.kontur.ru/document?moduleid=1&amp;documentid=281971#l22" TargetMode="External"/><Relationship Id="rId81" Type="http://schemas.openxmlformats.org/officeDocument/2006/relationships/hyperlink" Target="https://normativ.kontur.ru/document?moduleid=1&amp;documentid=306821#l15" TargetMode="External"/><Relationship Id="rId86" Type="http://schemas.openxmlformats.org/officeDocument/2006/relationships/hyperlink" Target="https://normativ.kontur.ru/document?moduleid=1&amp;documentid=306821#l9" TargetMode="External"/><Relationship Id="rId94" Type="http://schemas.openxmlformats.org/officeDocument/2006/relationships/hyperlink" Target="https://normativ.kontur.ru/document?moduleid=1&amp;documentid=281971#l24" TargetMode="External"/><Relationship Id="rId99" Type="http://schemas.openxmlformats.org/officeDocument/2006/relationships/hyperlink" Target="https://normativ.kontur.ru/document?moduleid=1&amp;documentid=296642#l4" TargetMode="External"/><Relationship Id="rId101" Type="http://schemas.openxmlformats.org/officeDocument/2006/relationships/hyperlink" Target="https://normativ.kontur.ru/document?moduleid=1&amp;documentid=281971#l25" TargetMode="External"/><Relationship Id="rId4" Type="http://schemas.openxmlformats.org/officeDocument/2006/relationships/hyperlink" Target="https://normativ.kontur.ru/document?moduleid=1&amp;documentid=281971#l0" TargetMode="External"/><Relationship Id="rId9" Type="http://schemas.openxmlformats.org/officeDocument/2006/relationships/hyperlink" Target="https://normativ.kontur.ru/document?moduleid=1&amp;documentid=281971#l2" TargetMode="External"/><Relationship Id="rId13" Type="http://schemas.openxmlformats.org/officeDocument/2006/relationships/hyperlink" Target="https://normativ.kontur.ru/document?moduleid=1&amp;documentid=296642#l0" TargetMode="External"/><Relationship Id="rId18" Type="http://schemas.openxmlformats.org/officeDocument/2006/relationships/hyperlink" Target="https://normativ.kontur.ru/document?moduleid=1&amp;documentid=281971#l30" TargetMode="External"/><Relationship Id="rId39" Type="http://schemas.openxmlformats.org/officeDocument/2006/relationships/hyperlink" Target="https://normativ.kontur.ru/document?moduleid=1&amp;documentid=281971#l11" TargetMode="External"/><Relationship Id="rId109" Type="http://schemas.openxmlformats.org/officeDocument/2006/relationships/hyperlink" Target="https://normativ.kontur.ru/document?moduleid=1&amp;documentid=281971#l27" TargetMode="External"/><Relationship Id="rId34" Type="http://schemas.openxmlformats.org/officeDocument/2006/relationships/hyperlink" Target="https://normativ.kontur.ru/document?moduleid=1&amp;documentid=281971#l10" TargetMode="External"/><Relationship Id="rId50" Type="http://schemas.openxmlformats.org/officeDocument/2006/relationships/hyperlink" Target="https://normativ.kontur.ru/document?moduleid=1&amp;documentid=296642#l4" TargetMode="External"/><Relationship Id="rId55" Type="http://schemas.openxmlformats.org/officeDocument/2006/relationships/hyperlink" Target="https://normativ.kontur.ru/document?moduleid=1&amp;documentid=281971#l14" TargetMode="External"/><Relationship Id="rId76" Type="http://schemas.openxmlformats.org/officeDocument/2006/relationships/hyperlink" Target="https://normativ.kontur.ru/document?moduleid=1&amp;documentid=306821#l15" TargetMode="External"/><Relationship Id="rId97" Type="http://schemas.openxmlformats.org/officeDocument/2006/relationships/hyperlink" Target="https://normativ.kontur.ru/document?moduleid=1&amp;documentid=281971#l24" TargetMode="External"/><Relationship Id="rId104" Type="http://schemas.openxmlformats.org/officeDocument/2006/relationships/hyperlink" Target="https://normativ.kontur.ru/document?moduleid=1&amp;documentid=281971#l48" TargetMode="External"/><Relationship Id="rId7" Type="http://schemas.openxmlformats.org/officeDocument/2006/relationships/hyperlink" Target="https://normativ.kontur.ru/document?moduleid=1&amp;documentid=306821#l0" TargetMode="External"/><Relationship Id="rId71" Type="http://schemas.openxmlformats.org/officeDocument/2006/relationships/hyperlink" Target="https://normativ.kontur.ru/document?moduleid=1&amp;documentid=306821#l7" TargetMode="External"/><Relationship Id="rId92" Type="http://schemas.openxmlformats.org/officeDocument/2006/relationships/hyperlink" Target="https://normativ.kontur.ru/document?moduleid=1&amp;documentid=281971#l2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281971#l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18149</Words>
  <Characters>103454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2019-05-12T09:38:00Z</dcterms:created>
  <dcterms:modified xsi:type="dcterms:W3CDTF">2019-05-12T09:38:00Z</dcterms:modified>
</cp:coreProperties>
</file>