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31</w:t>
      </w:r>
      <w:r>
        <w:rPr>
          <w:rFonts w:ascii="Times New Roman" w:hAnsi="Times New Roman"/>
          <w:b/>
          <w:bCs/>
          <w:sz w:val="36"/>
          <w:szCs w:val="36"/>
        </w:rPr>
        <w:t xml:space="preserve"> марта </w:t>
      </w:r>
      <w:r>
        <w:rPr>
          <w:rFonts w:ascii="Times New Roman" w:hAnsi="Times New Roman"/>
          <w:b/>
          <w:bCs/>
          <w:sz w:val="36"/>
          <w:szCs w:val="36"/>
        </w:rPr>
        <w:t>2009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289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АККРЕДИТАЦИИ ЮРИДИЧЕСКИХ ЛИЦ ДЛЯ ПРОВЕДЕНИЯ ОЦЕНКИ УЯЗВИМОСТИ ОБЪЕКТОВ ТРАНСПОРТНОЙ ИНФРАСТРУКТУРЫ И ТРАНСПОРТНЫХ СРЕДСТВ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</w:t>
      </w:r>
      <w:r>
        <w:rPr>
          <w:rFonts w:ascii="Times New Roman" w:hAnsi="Times New Roman"/>
          <w:sz w:val="24"/>
          <w:szCs w:val="24"/>
        </w:rPr>
        <w:t xml:space="preserve">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28.01.2015 N 65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30.11.2016 N 1269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статьей 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 Правила аккредитации юридических лиц для проведения оценки уязвимост</w:t>
      </w:r>
      <w:r>
        <w:rPr>
          <w:rFonts w:ascii="Times New Roman" w:hAnsi="Times New Roman"/>
          <w:sz w:val="24"/>
          <w:szCs w:val="24"/>
        </w:rPr>
        <w:t>и объектов транспортной инфраструктуры и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ПУТИН 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УТВЕРЖДЕНЫ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31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2009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289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АККРЕДИТАЦИИ ЮРИДИЧЕСКИХ ЛИЦ ДЛЯ</w:t>
      </w:r>
      <w:r>
        <w:rPr>
          <w:rFonts w:ascii="Times New Roman" w:hAnsi="Times New Roman"/>
          <w:b/>
          <w:bCs/>
          <w:sz w:val="36"/>
          <w:szCs w:val="36"/>
        </w:rPr>
        <w:t xml:space="preserve"> ПРОВЕДЕНИЯ ОЦЕНКИ УЯЗВИМОСТИ ОБЪЕКТОВ ТРАНСПОРТНОЙ ИНФРАСТРУКТУРЫ И ТРАНСПОРТНЫХ СРЕДСТВ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28.01.2015 N 65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30.11.2016 N 1269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устанавливают порядок аккредитации юридических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организация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проведение оценки уязвимости объектов транспортной инфрастру</w:t>
      </w:r>
      <w:r>
        <w:rPr>
          <w:rFonts w:ascii="Times New Roman" w:hAnsi="Times New Roman"/>
          <w:sz w:val="24"/>
          <w:szCs w:val="24"/>
        </w:rPr>
        <w:t xml:space="preserve">ктуры и транспортных средств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соответственно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аккредитация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оценка уязвимости объектов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Термины и определения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используемые в настоящих Правилах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применяются в значениях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Аккредитация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осуществляемая с целью определения способности организации проводить оценку уязвимости объектов в области конкретного вида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дорожного х</w:t>
      </w:r>
      <w:r>
        <w:rPr>
          <w:rFonts w:ascii="Times New Roman" w:hAnsi="Times New Roman"/>
          <w:sz w:val="24"/>
          <w:szCs w:val="24"/>
        </w:rPr>
        <w:t>озяйства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проводится федеральными органами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уполномоченными Правительством Российской Федерации осуществлять функции по оказанию государственных услуг в области обеспечения транспортной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компетентный орган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>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подтверждающим способность организации проводить оценку 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является выдаваемое компетентным органом свидетельство об аккредитации организации на проведение оценки уязвимости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свидетельство об аккредитации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фо</w:t>
      </w:r>
      <w:r>
        <w:rPr>
          <w:rFonts w:ascii="Times New Roman" w:hAnsi="Times New Roman"/>
          <w:sz w:val="24"/>
          <w:szCs w:val="24"/>
        </w:rPr>
        <w:t xml:space="preserve">рме согласно приложению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подписанное руководителем компетентного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либо уполномоченным им лицом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заверенное гербовой печатью компетентного органа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Сведения об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прошедшей аккредитацию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специализированная организация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включ</w:t>
      </w:r>
      <w:r>
        <w:rPr>
          <w:rFonts w:ascii="Times New Roman" w:hAnsi="Times New Roman"/>
          <w:sz w:val="24"/>
          <w:szCs w:val="24"/>
        </w:rPr>
        <w:t xml:space="preserve">аются в реестр аккредитованных организаций на проведение оценки уязвимости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реестр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ведение которого осуществляет компетентный орган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устанавливаемом Министерством транспорта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Включению в реестр подлежат </w:t>
      </w:r>
      <w:r>
        <w:rPr>
          <w:rFonts w:ascii="Times New Roman" w:hAnsi="Times New Roman"/>
          <w:sz w:val="24"/>
          <w:szCs w:val="24"/>
        </w:rPr>
        <w:t>следующие сведения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полное наименование специализированной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место нахождения специализированной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компетентного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свидетельство об аккредитации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номер по реестру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реестровый номер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дата вн</w:t>
      </w:r>
      <w:r>
        <w:rPr>
          <w:rFonts w:ascii="Times New Roman" w:hAnsi="Times New Roman"/>
          <w:sz w:val="24"/>
          <w:szCs w:val="24"/>
        </w:rPr>
        <w:t>есения в реестр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номер свидетельства об аккредитации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дата выдачи свидетельства об аккредитации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дата продления свидетельства об аккредитации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дата аннулирования свидетельства об аккредитации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основание для исключения из реестра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Реестр п</w:t>
      </w:r>
      <w:r>
        <w:rPr>
          <w:rFonts w:ascii="Times New Roman" w:hAnsi="Times New Roman"/>
          <w:sz w:val="24"/>
          <w:szCs w:val="24"/>
        </w:rPr>
        <w:t>убликуется в периодических изданиях компетентного органа и размещается на официальном сайте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Процедура аккредитации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  <w:r>
        <w:rPr>
          <w:rFonts w:ascii="Times New Roman" w:hAnsi="Times New Roman"/>
          <w:sz w:val="24"/>
          <w:szCs w:val="24"/>
        </w:rPr>
        <w:t xml:space="preserve"> Процедура аккредитации организации состоит из следующих этапов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подача заявления на получение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продление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свидете</w:t>
      </w:r>
      <w:r>
        <w:rPr>
          <w:rFonts w:ascii="Times New Roman" w:hAnsi="Times New Roman"/>
          <w:sz w:val="24"/>
          <w:szCs w:val="24"/>
        </w:rPr>
        <w:t xml:space="preserve">льства об аккредитации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заявление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способности организации проводить оценку уязвимости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принятие решения о выдаче свидетельства об аккредитации организации либо об отказе в его выдаче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Для получения свидетельства об а</w:t>
      </w:r>
      <w:r>
        <w:rPr>
          <w:rFonts w:ascii="Times New Roman" w:hAnsi="Times New Roman"/>
          <w:sz w:val="24"/>
          <w:szCs w:val="24"/>
        </w:rPr>
        <w:t>ккредитации организация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претендующая на его получение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представляет в компетентный орган следующие документы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заявление по форме согласно приложению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копии учредительных документов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 представлением оригиналов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верность копий не за</w:t>
      </w:r>
      <w:r>
        <w:rPr>
          <w:rFonts w:ascii="Times New Roman" w:hAnsi="Times New Roman"/>
          <w:sz w:val="24"/>
          <w:szCs w:val="24"/>
        </w:rPr>
        <w:t>свидетельствована в нотариальном порядке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копии лицензий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сертификатов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виды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осуществляемые при проведении оценки уязвимости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для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претендующих на проведение о</w:t>
      </w:r>
      <w:r>
        <w:rPr>
          <w:rFonts w:ascii="Times New Roman" w:hAnsi="Times New Roman"/>
          <w:sz w:val="24"/>
          <w:szCs w:val="24"/>
        </w:rPr>
        <w:t>ценки 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");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распорядительные документы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егламентирующие обеспечение ограниченного доступа к сведениям о результатах проведенной оценки уязвимости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сведения о кадровом составе и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профессиональную подготовку специалистов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копии трудовых книжек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документов об об</w:t>
      </w:r>
      <w:r>
        <w:rPr>
          <w:rFonts w:ascii="Times New Roman" w:hAnsi="Times New Roman"/>
          <w:sz w:val="24"/>
          <w:szCs w:val="24"/>
        </w:rPr>
        <w:t>разовании и квалификации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соответствие кадрового состава требованиям пунктов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30.11.2016 N 1269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копии документов бухгалтерской отчетности за последний завершенный отчетный период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копии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подтверждающих наличие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</w:t>
      </w:r>
      <w:r>
        <w:rPr>
          <w:rFonts w:ascii="Times New Roman" w:hAnsi="Times New Roman"/>
          <w:sz w:val="24"/>
          <w:szCs w:val="24"/>
        </w:rPr>
        <w:t>х средств и вспомогательного оборудования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предполагаемых к использованию для проведения оценки уязвимости объектов и обеспечивающих ограниченный доступ к сведениям о результатах проведенной оценки уязвимости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ранее выданное свидетельство об ак</w:t>
      </w:r>
      <w:r>
        <w:rPr>
          <w:rFonts w:ascii="Times New Roman" w:hAnsi="Times New Roman"/>
          <w:sz w:val="24"/>
          <w:szCs w:val="24"/>
        </w:rPr>
        <w:t xml:space="preserve">кредитации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случае если имела место выдача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заверенная опись представленных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Определение способности организации проводить оценку уязвимости объектов осуществляется на основе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организация должна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</w:t>
      </w:r>
      <w:r>
        <w:rPr>
          <w:rFonts w:ascii="Times New Roman" w:hAnsi="Times New Roman"/>
          <w:sz w:val="24"/>
          <w:szCs w:val="24"/>
        </w:rPr>
        <w:t>ляться юридическим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созданным и функционирующим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иметь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регламентирующие обеспечение ограниченного доступа к сведениям о результатах проведенной оцен</w:t>
      </w:r>
      <w:r>
        <w:rPr>
          <w:rFonts w:ascii="Times New Roman" w:hAnsi="Times New Roman"/>
          <w:sz w:val="24"/>
          <w:szCs w:val="24"/>
        </w:rPr>
        <w:t>ки уязвимости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иметь лицензии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сертификаты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виды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осуществляемые при проведении оценки уязвимости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для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претендующих на проведение оценки </w:t>
      </w:r>
      <w:r>
        <w:rPr>
          <w:rFonts w:ascii="Times New Roman" w:hAnsi="Times New Roman"/>
          <w:sz w:val="24"/>
          <w:szCs w:val="24"/>
        </w:rPr>
        <w:lastRenderedPageBreak/>
        <w:t>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");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иметь необходимые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технические средства и вспомогательное оборудование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используемые для проведения оценки уязвимости объ</w:t>
      </w:r>
      <w:r>
        <w:rPr>
          <w:rFonts w:ascii="Times New Roman" w:hAnsi="Times New Roman"/>
          <w:sz w:val="24"/>
          <w:szCs w:val="24"/>
        </w:rPr>
        <w:t>ектов и обеспечивающие ограниченный доступ к сведениям о результатах проведенной оценки уязвимости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обеспечить наличие кадрового состава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соответствующего требованиям пунктов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30.11.2016 N 1269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Компетентный орган определяет способность организации проводить оценку уязвимости объектов путем проверк</w:t>
      </w:r>
      <w:r>
        <w:rPr>
          <w:rFonts w:ascii="Times New Roman" w:hAnsi="Times New Roman"/>
          <w:sz w:val="24"/>
          <w:szCs w:val="24"/>
        </w:rPr>
        <w:t>и полноты и достоверности сведений об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содержащихся в документах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При необходимости компетентный орган запрашивает у организации дополнительные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проводит проверку организации с </w:t>
      </w:r>
      <w:r>
        <w:rPr>
          <w:rFonts w:ascii="Times New Roman" w:hAnsi="Times New Roman"/>
          <w:sz w:val="24"/>
          <w:szCs w:val="24"/>
        </w:rPr>
        <w:t>целью оценки достоверности представленной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Компетентный орган принимает решение о выдаче свидетельства об аккредитации либо об отказе в его выдаче и уведомляет организацию о принятом решении в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 даты принятия зая</w:t>
      </w:r>
      <w:r>
        <w:rPr>
          <w:rFonts w:ascii="Times New Roman" w:hAnsi="Times New Roman"/>
          <w:sz w:val="24"/>
          <w:szCs w:val="24"/>
        </w:rPr>
        <w:t>вления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Указанное решение оформляется в виде заключения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форма которого утверждается компетентным органом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Заключение утверждается руководителем компетентного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либо уполномоченным им лицом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Уведомление о выдаче свидетельства об аккредитации нап</w:t>
      </w:r>
      <w:r>
        <w:rPr>
          <w:rFonts w:ascii="Times New Roman" w:hAnsi="Times New Roman"/>
          <w:sz w:val="24"/>
          <w:szCs w:val="24"/>
        </w:rPr>
        <w:t xml:space="preserve">равляется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вручается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в письменной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об отказе в выдаче свидетельства об аккредитации направляется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вручается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в письменной форме с указанием причин отказа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Основанием для отказа в выдаче свидетельства об аккред</w:t>
      </w:r>
      <w:r>
        <w:rPr>
          <w:rFonts w:ascii="Times New Roman" w:hAnsi="Times New Roman"/>
          <w:sz w:val="24"/>
          <w:szCs w:val="24"/>
        </w:rPr>
        <w:t>итации 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несоблюдение организацией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в документах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недостоверной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непредставление в компетентный орган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</w:t>
      </w:r>
      <w:r>
        <w:rPr>
          <w:rFonts w:ascii="Times New Roman" w:hAnsi="Times New Roman"/>
          <w:sz w:val="24"/>
          <w:szCs w:val="24"/>
        </w:rPr>
        <w:t xml:space="preserve">мотренных пунктом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Свидетельство об аккредитации выдается на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При утрате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порче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свидетельства об аккредитации в период его действия специализированная организация имеет право на получение дубликата свидетельства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</w:t>
      </w:r>
      <w:r>
        <w:rPr>
          <w:rFonts w:ascii="Times New Roman" w:hAnsi="Times New Roman"/>
          <w:sz w:val="24"/>
          <w:szCs w:val="24"/>
        </w:rPr>
        <w:t>предоставляется ей на основании заявления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направляемого в письменной форме в компетентный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указанием обстоятельств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повлекших его утрату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порчу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Дубликат свидетельства об аккредитации выдается на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срока действия утраченного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спорченного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свидетельства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Специализированная организация обязана уведомить компетентный орган об изменениях организационной 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технического оснащения и иных условиях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влияющих на способность организации отвечать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</w:t>
      </w:r>
      <w:r>
        <w:rPr>
          <w:rFonts w:ascii="Times New Roman" w:hAnsi="Times New Roman"/>
          <w:sz w:val="24"/>
          <w:szCs w:val="24"/>
        </w:rPr>
        <w:t xml:space="preserve">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проводить оценку 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срок не позднее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дней с даты таких изменений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Продление срока действия свидетельства об аккредитации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Для продления срока действия свидетельства об аккредитации специализирова</w:t>
      </w:r>
      <w:r>
        <w:rPr>
          <w:rFonts w:ascii="Times New Roman" w:hAnsi="Times New Roman"/>
          <w:sz w:val="24"/>
          <w:szCs w:val="24"/>
        </w:rPr>
        <w:t xml:space="preserve">нная организация не позднее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рабочих дней до истечения срока действия свидетельства об аккредитации должна подать в компетентный орган заявление о его продлении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предоставить сведения о проведенных оценках уязвимости объектов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об ак</w:t>
      </w:r>
      <w:r>
        <w:rPr>
          <w:rFonts w:ascii="Times New Roman" w:hAnsi="Times New Roman"/>
          <w:sz w:val="24"/>
          <w:szCs w:val="24"/>
        </w:rPr>
        <w:t xml:space="preserve">кредитации специализированной организации продлевается на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Компетентный орган принимает решение о продлении срока действия свидетельства об аккредитации специализированной организации либо об отказе в его продлении и уведомляет специализированну</w:t>
      </w:r>
      <w:r>
        <w:rPr>
          <w:rFonts w:ascii="Times New Roman" w:hAnsi="Times New Roman"/>
          <w:sz w:val="24"/>
          <w:szCs w:val="24"/>
        </w:rPr>
        <w:t>ю организацию о принятом решении в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 даты принятия заявления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Указанное решение оформляется в виде заключения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форма которого утверждается компетентным органом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Заключение утверждается руководителем компетентного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либо у</w:t>
      </w:r>
      <w:r>
        <w:rPr>
          <w:rFonts w:ascii="Times New Roman" w:hAnsi="Times New Roman"/>
          <w:sz w:val="24"/>
          <w:szCs w:val="24"/>
        </w:rPr>
        <w:t>полномоченным им лицом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Основанием для продления срока действия свидетельства об аккредитации является проведение специализированной организацией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оценок 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результаты которых были утверждены компетентными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перио</w:t>
      </w:r>
      <w:r>
        <w:rPr>
          <w:rFonts w:ascii="Times New Roman" w:hAnsi="Times New Roman"/>
          <w:sz w:val="24"/>
          <w:szCs w:val="24"/>
        </w:rPr>
        <w:t>д действия свидетельства об аккредитации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28.01.2015 N 65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Уведомление о продлении срока действия свидетельства об аккредитации</w:t>
      </w:r>
      <w:r>
        <w:rPr>
          <w:rFonts w:ascii="Times New Roman" w:hAnsi="Times New Roman"/>
          <w:sz w:val="24"/>
          <w:szCs w:val="24"/>
        </w:rPr>
        <w:t xml:space="preserve"> направляется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вручается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специализированной организации в письменной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Основанием для отказа в продлении срока действия свидетельства об аккредитации является проведение специализированной организацией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оценок 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результа</w:t>
      </w:r>
      <w:r>
        <w:rPr>
          <w:rFonts w:ascii="Times New Roman" w:hAnsi="Times New Roman"/>
          <w:sz w:val="24"/>
          <w:szCs w:val="24"/>
        </w:rPr>
        <w:t>ты которых были утверждены компетентными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период действия свидетельства об аккредитации либо предоставление специализированной организацией недостоверных сведений о проведенных оценках уязвимости объектов и их утвержденных результатах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28.01.2015 N 65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Уведомление об отказе в продлении срока действия свидетельства об аккредитации направляется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вручается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</w:t>
      </w:r>
      <w:r>
        <w:rPr>
          <w:rFonts w:ascii="Times New Roman" w:hAnsi="Times New Roman"/>
          <w:sz w:val="24"/>
          <w:szCs w:val="24"/>
        </w:rPr>
        <w:t>ной организации в письменной форме с указанием причин отказа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В случае отказа в продлении срока действия свидетельства об аккредитации специализированная организация проходит процедуру аккредитации в соответствии с пунктами </w:t>
      </w:r>
      <w:r>
        <w:rPr>
          <w:rFonts w:ascii="Times New Roman" w:hAnsi="Times New Roman"/>
          <w:sz w:val="24"/>
          <w:szCs w:val="24"/>
        </w:rPr>
        <w:t>9-16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Аннулирование свидетельства об аккредитации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Свидетельство об аккредитации аннулируется компетентным органом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специализированная организация перестала отвечать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имело место ра</w:t>
      </w:r>
      <w:r>
        <w:rPr>
          <w:rFonts w:ascii="Times New Roman" w:hAnsi="Times New Roman"/>
          <w:sz w:val="24"/>
          <w:szCs w:val="24"/>
        </w:rPr>
        <w:t>зглашение сведений о результатах проведенной оценки уязвимости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специализированной организацией не выполнены требования пункта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специализированная организация ликвидирована или реорганизована в соответствии с законодатель</w:t>
      </w:r>
      <w:r>
        <w:rPr>
          <w:rFonts w:ascii="Times New Roman" w:hAnsi="Times New Roman"/>
          <w:sz w:val="24"/>
          <w:szCs w:val="24"/>
        </w:rPr>
        <w:t>ством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действие лицензий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сертификатов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виды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осуществляемые специализированной организацией при проведении оценки уязвимости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прекращено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специализированная организация выступила с соответствующей инициа</w:t>
      </w:r>
      <w:r>
        <w:rPr>
          <w:rFonts w:ascii="Times New Roman" w:hAnsi="Times New Roman"/>
          <w:sz w:val="24"/>
          <w:szCs w:val="24"/>
        </w:rPr>
        <w:t>тивой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специализированная организация представила результаты оценки уязвимости объекта с недостоверными данными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вследствие опечаток и ошибок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влекут или могут повлечь недостоверность результатов оценки уязвимости объектов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Постановления Правительства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28.01.2015 N 65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Решение об аннулировании свидетельства об аккредитации специализированной организации оформляется в виде заключения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орма которого утверждается компетентным органом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Заключение утверждается руководителем компетентного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либо уполномоченным им лицом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Указанное решение не позднее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дней с даты его принятия доводится до специализированной организации в письменной фор</w:t>
      </w:r>
      <w:r>
        <w:rPr>
          <w:rFonts w:ascii="Times New Roman" w:hAnsi="Times New Roman"/>
          <w:sz w:val="24"/>
          <w:szCs w:val="24"/>
        </w:rPr>
        <w:t>ме с указанием причин аннулирования свидетельства об аккредитации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Заключительные положения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На основании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пунктами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17-20,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формируется дело организации или специализированной органи</w:t>
      </w:r>
      <w:r>
        <w:rPr>
          <w:rFonts w:ascii="Times New Roman" w:hAnsi="Times New Roman"/>
          <w:sz w:val="24"/>
          <w:szCs w:val="24"/>
        </w:rPr>
        <w:t>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подлежит хранению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компетентным органом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 Правилам аккредитации юридических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лиц для проведения оценки уязвимости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объектов транспортной инфраструктуры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транспортных средств 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компетентный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области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транспортной</w:t>
      </w:r>
      <w:r>
        <w:rPr>
          <w:rFonts w:ascii="Courier New" w:hAnsi="Courier New" w:cs="Courier New"/>
          <w:sz w:val="24"/>
          <w:szCs w:val="24"/>
        </w:rPr>
        <w:t>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)            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СВИДЕТЕЛЬСТВО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   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ккредитации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оценки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уязвимости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инфраструктуры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_______________                     N 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(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  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место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нахождения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    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N 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номер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реестру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аккредитованных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проведение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оценки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уязвимости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имеет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осуществлять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оценку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уязвимости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транспортной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инфрастру</w:t>
      </w:r>
      <w:r>
        <w:rPr>
          <w:rFonts w:ascii="Courier New" w:hAnsi="Courier New" w:cs="Courier New"/>
          <w:sz w:val="24"/>
          <w:szCs w:val="24"/>
        </w:rPr>
        <w:t>ктуры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(</w:t>
      </w:r>
      <w:r>
        <w:rPr>
          <w:rFonts w:ascii="Courier New" w:hAnsi="Courier New" w:cs="Courier New"/>
          <w:sz w:val="24"/>
          <w:szCs w:val="24"/>
        </w:rPr>
        <w:t>область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аккредитации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 _______________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продлено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 ______________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Руководитель</w:t>
      </w:r>
      <w:r>
        <w:rPr>
          <w:rFonts w:ascii="Courier New" w:hAnsi="Courier New" w:cs="Courier New"/>
          <w:sz w:val="24"/>
          <w:szCs w:val="24"/>
        </w:rPr>
        <w:t> _______________  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  (</w:t>
      </w:r>
      <w:r>
        <w:rPr>
          <w:rFonts w:ascii="Courier New" w:hAnsi="Courier New" w:cs="Courier New"/>
          <w:sz w:val="24"/>
          <w:szCs w:val="24"/>
        </w:rPr>
        <w:t>расшифровка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подписи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 Правилам </w:t>
      </w:r>
      <w:r>
        <w:rPr>
          <w:rFonts w:ascii="Times New Roman" w:hAnsi="Times New Roman"/>
          <w:i/>
          <w:iCs/>
          <w:sz w:val="24"/>
          <w:szCs w:val="24"/>
        </w:rPr>
        <w:t xml:space="preserve">аккредитации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юридических лиц для проведения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оценки уязвимости объектов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транспортной инфраструктуры и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транспортных средств </w:t>
      </w:r>
    </w:p>
    <w:p w:rsidR="00000000" w:rsidRDefault="00B8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</w:t>
      </w:r>
      <w:r>
        <w:rPr>
          <w:rFonts w:ascii="Courier New" w:hAnsi="Courier New" w:cs="Courier New"/>
          <w:sz w:val="24"/>
          <w:szCs w:val="24"/>
        </w:rPr>
        <w:t>ЗАЯВЛЕНИЕ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получение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продление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свидетельства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аккредитации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оценки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уя</w:t>
      </w:r>
      <w:r>
        <w:rPr>
          <w:rFonts w:ascii="Courier New" w:hAnsi="Courier New" w:cs="Courier New"/>
          <w:sz w:val="24"/>
          <w:szCs w:val="24"/>
        </w:rPr>
        <w:t>звимости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инфраструктуры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(</w:t>
      </w:r>
      <w:r>
        <w:rPr>
          <w:rFonts w:ascii="Courier New" w:hAnsi="Courier New" w:cs="Courier New"/>
          <w:sz w:val="24"/>
          <w:szCs w:val="24"/>
        </w:rPr>
        <w:t>область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аккредитации</w:t>
      </w:r>
      <w:r>
        <w:rPr>
          <w:rFonts w:ascii="Courier New" w:hAnsi="Courier New" w:cs="Courier New"/>
          <w:sz w:val="24"/>
          <w:szCs w:val="24"/>
        </w:rPr>
        <w:t>)        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 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компетентного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области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транспортной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)      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выдачу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свидетельства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аккредитации</w:t>
      </w:r>
      <w:r>
        <w:rPr>
          <w:rFonts w:ascii="Courier New" w:hAnsi="Courier New" w:cs="Courier New"/>
          <w:sz w:val="24"/>
          <w:szCs w:val="24"/>
        </w:rPr>
        <w:t> 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               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Сокращенное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официальное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Место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нахождения</w:t>
      </w:r>
      <w:r>
        <w:rPr>
          <w:rFonts w:ascii="Courier New" w:hAnsi="Courier New" w:cs="Courier New"/>
          <w:sz w:val="24"/>
          <w:szCs w:val="24"/>
        </w:rPr>
        <w:t> _____________________________________</w:t>
      </w:r>
      <w:r>
        <w:rPr>
          <w:rFonts w:ascii="Courier New" w:hAnsi="Courier New" w:cs="Courier New"/>
          <w:sz w:val="24"/>
          <w:szCs w:val="24"/>
        </w:rPr>
        <w:t>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 ___________________, </w:t>
      </w:r>
      <w:r>
        <w:rPr>
          <w:rFonts w:ascii="Courier New" w:hAnsi="Courier New" w:cs="Courier New"/>
          <w:sz w:val="24"/>
          <w:szCs w:val="24"/>
        </w:rPr>
        <w:t>телекс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телефакс</w:t>
      </w:r>
      <w:r>
        <w:rPr>
          <w:rFonts w:ascii="Courier New" w:hAnsi="Courier New" w:cs="Courier New"/>
          <w:sz w:val="24"/>
          <w:szCs w:val="24"/>
        </w:rPr>
        <w:t> 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Год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создания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</w:t>
      </w:r>
      <w:r>
        <w:rPr>
          <w:rFonts w:ascii="Courier New" w:hAnsi="Courier New" w:cs="Courier New"/>
          <w:sz w:val="24"/>
          <w:szCs w:val="24"/>
        </w:rPr>
        <w:t>Код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ОКПО</w:t>
      </w:r>
      <w:r>
        <w:rPr>
          <w:rFonts w:ascii="Courier New" w:hAnsi="Courier New" w:cs="Courier New"/>
          <w:sz w:val="24"/>
          <w:szCs w:val="24"/>
        </w:rPr>
        <w:t> 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5. </w:t>
      </w:r>
      <w:r>
        <w:rPr>
          <w:rFonts w:ascii="Courier New" w:hAnsi="Courier New" w:cs="Courier New"/>
          <w:sz w:val="24"/>
          <w:szCs w:val="24"/>
        </w:rPr>
        <w:t>Подчиненность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государственног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ОКОГУ</w:t>
      </w:r>
      <w:r>
        <w:rPr>
          <w:rFonts w:ascii="Courier New" w:hAnsi="Courier New" w:cs="Courier New"/>
          <w:sz w:val="24"/>
          <w:szCs w:val="24"/>
        </w:rPr>
        <w:t>) 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6. </w:t>
      </w:r>
      <w:r>
        <w:rPr>
          <w:rFonts w:ascii="Courier New" w:hAnsi="Courier New" w:cs="Courier New"/>
          <w:sz w:val="24"/>
          <w:szCs w:val="24"/>
        </w:rPr>
        <w:t>Отрасль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ОКОНХ</w:t>
      </w:r>
      <w:r>
        <w:rPr>
          <w:rFonts w:ascii="Courier New" w:hAnsi="Courier New" w:cs="Courier New"/>
          <w:sz w:val="24"/>
          <w:szCs w:val="24"/>
        </w:rPr>
        <w:t>) 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7. </w:t>
      </w:r>
      <w:r>
        <w:rPr>
          <w:rFonts w:ascii="Courier New" w:hAnsi="Courier New" w:cs="Courier New"/>
          <w:sz w:val="24"/>
          <w:szCs w:val="24"/>
        </w:rPr>
        <w:t>Территория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СОАТО</w:t>
      </w:r>
      <w:r>
        <w:rPr>
          <w:rFonts w:ascii="Courier New" w:hAnsi="Courier New" w:cs="Courier New"/>
          <w:sz w:val="24"/>
          <w:szCs w:val="24"/>
        </w:rPr>
        <w:t>) 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8. </w:t>
      </w:r>
      <w:r>
        <w:rPr>
          <w:rFonts w:ascii="Courier New" w:hAnsi="Courier New" w:cs="Courier New"/>
          <w:sz w:val="24"/>
          <w:szCs w:val="24"/>
        </w:rPr>
        <w:t>Организационно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право</w:t>
      </w:r>
      <w:r>
        <w:rPr>
          <w:rFonts w:ascii="Courier New" w:hAnsi="Courier New" w:cs="Courier New"/>
          <w:sz w:val="24"/>
          <w:szCs w:val="24"/>
        </w:rPr>
        <w:t>вая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форма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КОПФ</w:t>
      </w:r>
      <w:r>
        <w:rPr>
          <w:rFonts w:ascii="Courier New" w:hAnsi="Courier New" w:cs="Courier New"/>
          <w:sz w:val="24"/>
          <w:szCs w:val="24"/>
        </w:rPr>
        <w:t>) 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9. </w:t>
      </w:r>
      <w:r>
        <w:rPr>
          <w:rFonts w:ascii="Courier New" w:hAnsi="Courier New" w:cs="Courier New"/>
          <w:sz w:val="24"/>
          <w:szCs w:val="24"/>
        </w:rPr>
        <w:t>Форма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собственности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КФС</w:t>
      </w:r>
      <w:r>
        <w:rPr>
          <w:rFonts w:ascii="Courier New" w:hAnsi="Courier New" w:cs="Courier New"/>
          <w:sz w:val="24"/>
          <w:szCs w:val="24"/>
        </w:rPr>
        <w:t>) 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10. </w:t>
      </w:r>
      <w:r>
        <w:rPr>
          <w:rFonts w:ascii="Courier New" w:hAnsi="Courier New" w:cs="Courier New"/>
          <w:sz w:val="24"/>
          <w:szCs w:val="24"/>
        </w:rPr>
        <w:t>Основные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направления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 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11. 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случае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принятия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решения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аккредитации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продлении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аккреди</w:t>
      </w:r>
      <w:r>
        <w:rPr>
          <w:rFonts w:ascii="Courier New" w:hAnsi="Courier New" w:cs="Courier New"/>
          <w:sz w:val="24"/>
          <w:szCs w:val="24"/>
        </w:rPr>
        <w:t>тации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свидетельство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аккредитации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прошу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выдать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руки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направить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адресу</w:t>
      </w:r>
      <w:r>
        <w:rPr>
          <w:rFonts w:ascii="Courier New" w:hAnsi="Courier New" w:cs="Courier New"/>
          <w:sz w:val="24"/>
          <w:szCs w:val="24"/>
        </w:rPr>
        <w:t>: 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12. </w:t>
      </w:r>
      <w:r>
        <w:rPr>
          <w:rFonts w:ascii="Courier New" w:hAnsi="Courier New" w:cs="Courier New"/>
          <w:sz w:val="24"/>
          <w:szCs w:val="24"/>
        </w:rPr>
        <w:t>Приложение</w:t>
      </w:r>
      <w:r>
        <w:rPr>
          <w:rFonts w:ascii="Courier New" w:hAnsi="Courier New" w:cs="Courier New"/>
          <w:sz w:val="24"/>
          <w:szCs w:val="24"/>
        </w:rPr>
        <w:t>: __________________________________________________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Примечания</w:t>
      </w:r>
      <w:r>
        <w:rPr>
          <w:rFonts w:ascii="Courier New" w:hAnsi="Courier New" w:cs="Courier New"/>
          <w:sz w:val="24"/>
          <w:szCs w:val="24"/>
        </w:rPr>
        <w:t>: 1. </w:t>
      </w:r>
      <w:r>
        <w:rPr>
          <w:rFonts w:ascii="Courier New" w:hAnsi="Courier New" w:cs="Courier New"/>
          <w:sz w:val="24"/>
          <w:szCs w:val="24"/>
        </w:rPr>
        <w:t>Пункты</w:t>
      </w:r>
      <w:r>
        <w:rPr>
          <w:rFonts w:ascii="Courier New" w:hAnsi="Courier New" w:cs="Courier New"/>
          <w:sz w:val="24"/>
          <w:szCs w:val="24"/>
        </w:rPr>
        <w:t>    1-9    </w:t>
      </w:r>
      <w:r>
        <w:rPr>
          <w:rFonts w:ascii="Courier New" w:hAnsi="Courier New" w:cs="Courier New"/>
          <w:sz w:val="24"/>
          <w:szCs w:val="24"/>
        </w:rPr>
        <w:t>заполняются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соотв</w:t>
      </w:r>
      <w:r>
        <w:rPr>
          <w:rFonts w:ascii="Courier New" w:hAnsi="Courier New" w:cs="Courier New"/>
          <w:sz w:val="24"/>
          <w:szCs w:val="24"/>
        </w:rPr>
        <w:t>етствии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регистрационными</w:t>
      </w: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учредительными</w:t>
      </w:r>
      <w:r>
        <w:rPr>
          <w:rFonts w:ascii="Courier New" w:hAnsi="Courier New" w:cs="Courier New"/>
          <w:sz w:val="24"/>
          <w:szCs w:val="24"/>
        </w:rPr>
        <w:t>)    </w:t>
      </w:r>
      <w:r>
        <w:rPr>
          <w:rFonts w:ascii="Courier New" w:hAnsi="Courier New" w:cs="Courier New"/>
          <w:sz w:val="24"/>
          <w:szCs w:val="24"/>
        </w:rPr>
        <w:t>документами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классификационными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кодами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принятыми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статистической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отчетности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2.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пункте</w:t>
      </w:r>
      <w:r>
        <w:rPr>
          <w:rFonts w:ascii="Courier New" w:hAnsi="Courier New" w:cs="Courier New"/>
          <w:sz w:val="24"/>
          <w:szCs w:val="24"/>
        </w:rPr>
        <w:t> 12 </w:t>
      </w:r>
      <w:r>
        <w:rPr>
          <w:rFonts w:ascii="Courier New" w:hAnsi="Courier New" w:cs="Courier New"/>
          <w:sz w:val="24"/>
          <w:szCs w:val="24"/>
        </w:rPr>
        <w:t>указываются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количество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листов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документов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прилагаемых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заявлению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Руководитель</w:t>
      </w:r>
      <w:r>
        <w:rPr>
          <w:rFonts w:ascii="Courier New" w:hAnsi="Courier New" w:cs="Courier New"/>
          <w:sz w:val="24"/>
          <w:szCs w:val="24"/>
        </w:rPr>
        <w:t> _________________   </w:t>
      </w:r>
      <w:r>
        <w:rPr>
          <w:rFonts w:ascii="Courier New" w:hAnsi="Courier New" w:cs="Courier New"/>
          <w:sz w:val="24"/>
          <w:szCs w:val="24"/>
        </w:rPr>
        <w:t>Главный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бухгалтер</w:t>
      </w:r>
      <w:r>
        <w:rPr>
          <w:rFonts w:ascii="Courier New" w:hAnsi="Courier New" w:cs="Courier New"/>
          <w:sz w:val="24"/>
          <w:szCs w:val="24"/>
        </w:rPr>
        <w:t> 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_____________</w:t>
      </w:r>
      <w:r>
        <w:rPr>
          <w:rFonts w:ascii="Courier New" w:hAnsi="Courier New" w:cs="Courier New"/>
          <w:sz w:val="24"/>
          <w:szCs w:val="24"/>
        </w:rPr>
        <w:t>________               _____________________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(</w:t>
      </w:r>
      <w:r>
        <w:rPr>
          <w:rFonts w:ascii="Courier New" w:hAnsi="Courier New" w:cs="Courier New"/>
          <w:sz w:val="24"/>
          <w:szCs w:val="24"/>
        </w:rPr>
        <w:t>расшифровка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подписи</w:t>
      </w:r>
      <w:r>
        <w:rPr>
          <w:rFonts w:ascii="Courier New" w:hAnsi="Courier New" w:cs="Courier New"/>
          <w:sz w:val="24"/>
          <w:szCs w:val="24"/>
        </w:rPr>
        <w:t>)                (</w:t>
      </w:r>
      <w:r>
        <w:rPr>
          <w:rFonts w:ascii="Courier New" w:hAnsi="Courier New" w:cs="Courier New"/>
          <w:sz w:val="24"/>
          <w:szCs w:val="24"/>
        </w:rPr>
        <w:t>расшифровка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подписи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"___" 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B80D77" w:rsidRDefault="00B80D77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sectPr w:rsidR="00B80D7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F84"/>
    <w:rsid w:val="00B80D77"/>
    <w:rsid w:val="00F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007E00C-20BA-47F5-B635-15502D2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4607#l0" TargetMode="External"/><Relationship Id="rId13" Type="http://schemas.openxmlformats.org/officeDocument/2006/relationships/hyperlink" Target="https://normativ.kontur.ru/document?moduleid=1&amp;documentid=226146#l187" TargetMode="External"/><Relationship Id="rId18" Type="http://schemas.openxmlformats.org/officeDocument/2006/relationships/hyperlink" Target="https://normativ.kontur.ru/document?moduleid=1&amp;documentid=226146#l1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45433#l14" TargetMode="External"/><Relationship Id="rId7" Type="http://schemas.openxmlformats.org/officeDocument/2006/relationships/hyperlink" Target="https://normativ.kontur.ru/document?moduleid=1&amp;documentid=245433#l0" TargetMode="External"/><Relationship Id="rId12" Type="http://schemas.openxmlformats.org/officeDocument/2006/relationships/hyperlink" Target="https://normativ.kontur.ru/document?moduleid=1&amp;documentid=226146#l225" TargetMode="External"/><Relationship Id="rId17" Type="http://schemas.openxmlformats.org/officeDocument/2006/relationships/hyperlink" Target="https://normativ.kontur.ru/document?moduleid=1&amp;documentid=226146#l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6146#l59" TargetMode="External"/><Relationship Id="rId20" Type="http://schemas.openxmlformats.org/officeDocument/2006/relationships/hyperlink" Target="https://normativ.kontur.ru/document?moduleid=1&amp;documentid=245433#l1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6146#l1" TargetMode="External"/><Relationship Id="rId11" Type="http://schemas.openxmlformats.org/officeDocument/2006/relationships/hyperlink" Target="https://normativ.kontur.ru/document?moduleid=1&amp;documentid=226146#l5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84607#l0" TargetMode="External"/><Relationship Id="rId15" Type="http://schemas.openxmlformats.org/officeDocument/2006/relationships/hyperlink" Target="https://normativ.kontur.ru/document?moduleid=1&amp;documentid=226146#l1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226146#l148" TargetMode="External"/><Relationship Id="rId19" Type="http://schemas.openxmlformats.org/officeDocument/2006/relationships/hyperlink" Target="https://normativ.kontur.ru/document?moduleid=1&amp;documentid=284607#l0" TargetMode="External"/><Relationship Id="rId4" Type="http://schemas.openxmlformats.org/officeDocument/2006/relationships/hyperlink" Target="https://normativ.kontur.ru/document?moduleid=1&amp;documentid=245433#l0" TargetMode="External"/><Relationship Id="rId9" Type="http://schemas.openxmlformats.org/officeDocument/2006/relationships/hyperlink" Target="https://normativ.kontur.ru/document?moduleid=1&amp;documentid=226146#l0" TargetMode="External"/><Relationship Id="rId14" Type="http://schemas.openxmlformats.org/officeDocument/2006/relationships/hyperlink" Target="https://normativ.kontur.ru/document?moduleid=1&amp;documentid=284607#l0" TargetMode="External"/><Relationship Id="rId22" Type="http://schemas.openxmlformats.org/officeDocument/2006/relationships/hyperlink" Target="https://normativ.kontur.ru/document?moduleid=1&amp;documentid=245433#l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2019-05-12T09:41:00Z</dcterms:created>
  <dcterms:modified xsi:type="dcterms:W3CDTF">2019-05-12T09:41:00Z</dcterms:modified>
</cp:coreProperties>
</file>