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325" w:rsidRPr="00712325" w:rsidRDefault="00712325" w:rsidP="00712325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Федеральный закон от 6 июля 2016 г. N 374-ФЗ "О внесении изменений в Федеральный закон "О противодействии терроризму"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безопасности"</w:t>
      </w:r>
    </w:p>
    <w:p w:rsidR="00712325" w:rsidRPr="00712325" w:rsidRDefault="00712325" w:rsidP="00712325">
      <w:pPr>
        <w:shd w:val="clear" w:color="auto" w:fill="4E6E92"/>
        <w:spacing w:after="15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9A9A9A"/>
          <w:spacing w:val="3"/>
          <w:sz w:val="15"/>
          <w:szCs w:val="15"/>
          <w:lang w:eastAsia="ru-RU"/>
        </w:rPr>
        <w:t>21</w:t>
      </w:r>
    </w:p>
    <w:p w:rsidR="00712325" w:rsidRPr="00712325" w:rsidRDefault="00712325" w:rsidP="00712325">
      <w:pPr>
        <w:shd w:val="clear" w:color="auto" w:fill="FC6719"/>
        <w:spacing w:after="15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9A9A9A"/>
          <w:spacing w:val="3"/>
          <w:sz w:val="15"/>
          <w:szCs w:val="15"/>
          <w:lang w:eastAsia="ru-RU"/>
        </w:rPr>
        <w:t>7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Принят Государственной Думой 24 июня 2016 года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Одобрен Советом Федерации 29 июня 2016 года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6 марта 2006 года N 35-ФЗ "О противодействии терроризму" (Собрание законодательства Российской Федерации, 2006, N11, ст. 1146; N 31, ст. 3452; 2008, N 45, ст. 5149; N 52, ст. 6227; 2009, N 1, ст. 29; 2010, N 31, ст. 4166; 2011, N 1, ст. 16; N 19, ст. 2713; N 46, ст. 6407; 2013, N 30, ст. 4041; N 44, ст. 5641; 2014, N 19, ст. 2335; N 23, ст. 2930; N 26, ст. 3385; 2015, N 1, ст. 58)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статье 5: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часть 2 дополнить пунктом 5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"5) устанавливает порядок взаимодействия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части 4 четвертое и пятое предложения исключить;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дополнить частью 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. В целях обеспечения координации деятельности территориальных органов федеральных органов исполнительной власти, органов исполнительной власти 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 Решения указанных органов, принятые в пределах их компетенции,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субъектов Российской Федерации. В случае,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в части 5 слова "частью 4" заменить словами "частями 4 и 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статьей 5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"Статья 5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Полномочия органов местного самоуправления в области противодействия терроризму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Органы местного самоуправления при решении вопросов местного значения по участию в профилактике терроризма, а также в минимизации и (или) ликвидации последствий его проявлений: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осуществляют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статью 11 дополнить частью 5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"5. Правовой режим контртеррористической операции может вводиться в целях пресечения и раскрытия преступления, предусмотренного статьей 206, частью четвертой статьи 211 Уголовного кодекса Российской Федерации, и (или) сопряженного с осуществлением террористической деятельности преступления, предусмотренного статьями 277, 278, 279, 360 Уголовного кодекса Российской Федерации 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 В этих случаях при введении правового режима контртеррористической операции применяются положения, предусмотренные настоящей статьей и статьями 12 - 19 настоящего Федерального закона.";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часть 1 статьи 12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в статье 24: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а) в части 1 слова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- 282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- 282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части 2 слова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- 282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- 282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3 апреля 1995 года N 40-ФЗ "О федеральной службе безопасности" (Собрание законодательства Российской Федерации, 1995, N 15, ст. 1269; 2000, N 1, ст. 9; 2003, N 27, ст. 2700; 2006, N 17, ст. 1779; 2016, N 1, ст. 88)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части пятой статьи 14 второе предложение исключить;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15: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дополнить новой частью четвертой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"Федеральный орган исполнительной власти в области обеспечения безопасности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него обязанностей информационные системы и (или) базы данных, в том числе путем 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 федеральной службы безопасности.";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части четвертую - шестую считать соответственно частями пятой - седьмой.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3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12 августа 1995 года N 144-ФЗ "Об оперативно-розыскной деятельности" (Собрание законодательства Российской Федерации, 1995, N 33, ст. 3349; 1999, N 2, ст. 233; 2000, N 1, ст. 8; 2001, N 13, ст. 1140; 2003, N 2, ст. 167; N 27, ст. 2700; 2005, N 49, ст. 5128; 2007, N 31, ст. 4008; 2008, N 52, ст. 6235; 2013, N 51, ст. 6689)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статье 6: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часть первую дополнить пунктом 15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"15. Получение компьютерной информации.";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часть четвертую после слов "со снятием информации с технических каналов связи," дополнить словами "с получением компьютерной информации,";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8: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абзац первый части второй после слов "оперативно-розыскных мероприятий" дополнить словами "(включая получение компьютерной информации)";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части десятой цифры "8 - 11" заменить цифрами "8 - 11, 15".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4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Статью 6 Федерального закона от 10 января 1996 года N 5-ФЗ "О внешней разведке" (Собрание законодательства Российской Федерации, 1996, N 3, ст. 143; 2011, N 50, ст. 7366) дополнить частью третьей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"Служба внешней разведки Российской Федерации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нее обязанностей информационные системы и (или) базы данных, в том числе путем 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 внешней разведки.".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5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Часть восьмую статьи 25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6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Федерального закона от 15 августа 1996 года N 114-ФЗ "О порядке выезда из Российской Федерации и въезда в Российскую Федерацию" (Собрание законодательства Российской Федерации, 1996, N 34, ст. 4029; 2003, N 2, ст. 159; 2006, N 31, ст. 3420; 2010, N 21, ст. 2524; 2011, N 13, ст. 1689; N 17, ст. 2321; 2012, N 53, ст. 7628; 2013, N 27, ст. 3477; N 30, ст. 4036; N 52, ст. 6955; 2014, N 16, ст. 1828; 2015, N 1, ст. 75; N 48, ст. 6709) после слов "религиозных связей и контактов" дополнить словами "(за исключением осуществления профессиональной религиозной деятельности, в том числе миссионерской деятельности, по трудовому или гражданско-правовому договору с религиозными организациями)".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6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Внести в Федеральный закон от 13 декабря 1996 года N 150-ФЗ "Об оружии" (Собрание законодательства Российской Федерации, 1996, N 51, ст. 5681; 2011, N 1, ст. 10; N 50, ст. 7351; 2012, N 29, ст. 3993)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часть вторую статьи 1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"К оружию не относятся изделия, сертифицированные в качестве изделий хозяйственно-бытового и производственного назначения, спортивные снаряды, конструктивно сходные с оружием (далее - конструктивно сходные с оружием изделия). Конструктивно сходные с огнестрельным оружием изделия не должны содержать в своем составе основные части огнестрельного оружия.";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часть шестую статьи 16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"При производстве огнестрельного оружия ограниченного поражения, газового оружия, сигнального оружия, пневматического оружия и конструктивно сходных с оружием изделий запрещается использовать основные части боевого ручного стрелкового оружия и служебного огнестрельного оружия, в том числе снятого с учета в государственных военизированных организациях, а также списанного.".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7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8 статьи 105 Воздушного кодекса Российской Федерации (Собрание законодательства Российской Федерации, 1997, N 12, ст. 1383; 2004, N 35, ст. 3607; 2005, N 1, ст. 25; 2007, N 49, ст. 6075)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"8. Требования к автоматизированной информационной системе оформления воздушных перевозок, к базам данных, входящим в ее состав, к информационно-телекоммуникационной сети, обеспечивающей работу указанной автоматизированной информационной системы, к ее оператору, а также меры по защите информации, содержащейся в ней, и порядок ее функционирования утверждаются Правительством Российской Федерации по представлению федерального органа исполнительной власти, уполномоченного в области транспорта, по согласованию с органом, обеспечивающим координацию деятельности федеральных органов исполнительной власти по противодействию терроризму.".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8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Внести в Федеральный закон от 26 сентября 1997 года N 125-ФЗ "О свободе совести и о религиозных объединениях" (Собрание законодательства Российской Федерации, 1997, N 39, ст. 4465; 2000, N 14, ст. 1430; 2002, N 12, ст. 1093; N 30, ст. 3029; 2003, N 50, ст. 4855; 2004, N 27, ст. 2711; 2006, N 29, ст. 3122; 2008, N 9, ст. 813; N 30, ст. 3616; 2010, N 49, ст. 6424; 2011, N 27, ст. 3880; 2013, N 23, ст. 2877; N 27, ст. 3472, 3477; 2014, N 43, ст. 5800; 2015, N 1, ст. 58; N 14, ст. 2020; N 17, ст. 2478; N 29, ст. 4387; N 48, ст. 6707; 2016, N 14, ст. 1906)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абзац второй пункта 2 статьи 13 после слов "и иной религиозной деятельностью," дополнить словами "от его имени не может осуществляться миссионерская деятельность";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пункт 3 статьи 17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Литература, печатные, аудио- и видеоматериалы, выпускаемые религиозной организацией, а также распространяемые в рамках осуществления от ее имени миссионерской деятельности, должны иметь маркировку с официальным полным наименованием данной религиозной организации.";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пункт 2 статьи 20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"2. Религиозные организации имеют исключительное право приглашать иностранных граждан в целях осуществления профессиональной религиозной деятельности, в том числе миссионерской деятельности, по трудовому или гражданско-правовому договору с данными организациями.";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дополнить главой III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"Глава III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Миссионерская деятельность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24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Содержание миссионерской деятельности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Миссионерской деятельностью в целях настоящего Федерального закона признается деятельность религиозного объединения, направленная на распространение информации о своем вероучении среди лиц, не являющихся участниками (членами, последователями) данного религиозного объединения, в целях вовлечения указанных лиц в состав участников (членов, последователей) религиозного объединения, осуществляемая непосредственно религиозными 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объединениями либо уполномоченными ими гражданами и (или) юридическими лицами публично, при помощи средств массовой информации, информационно-телекоммуникационной сети "Интернет" либо другими законными способами.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Миссионерская деятельность религиозного объединения беспрепятственно осуществляется: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культовых помещениях, зданиях и сооружениях, а также на земельных участках, на которых расположены такие здания и сооружения;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зданиях и сооружениях,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такие здания и сооружения;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здания, имеющие соответствующие помещения, по согласованию с собственниками таких зданий;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помещениях, зданиях, сооружениях и на земельных участках, принадлежащих на праве собственности или предоставленных на ином имущественном праве организациям, созданным религиозными организациями;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земельных участках, принадлежащих религиозным организациям на праве собственности или предоставленных им на ином имущественном праве;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местах паломничества;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кладбищах и в крематориях;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 образовательных организаций, исторически используемых для проведения религиозных обрядов.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Не допускается осуществление миссионерской деятельности в жилых помещениях, за исключением случаев, предусмотренных частью 2 статьи 16 настоящего Федерального закона.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4. Запрещается деятельность религиозного объединения по распространению информации о своем вероучении в принадлежащих другому религиозному объединению помещениях, зданиях и сооружениях, а также на земельных участках, на которых расположены такие здания и сооружения, без письменного согласия руководящего органа соответствующего религиозного объединения.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24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Порядок осуществления миссионерской деятельности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Граждане, осуществляющие миссионерскую деятельность от имени религиозной группы,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группы, выданного территориальным органом федерального органа государственной регистрации.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Миссионерскую деятельность от имени религиозной организации вправе осуществлять руководитель религиозной организации, член ее коллегиального органа и (или) священнослужитель религиозной организации.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аве осуществлять миссионерскую деятельность от имени религиозной организации при наличии у них документа,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организации. В данном документе должны быть указаны реквизиты документа, 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Настоящие правила не распространяются на миссионерскую деятельность, предусмотренную пунктом 2 статьи 24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настоящего Федерального закона.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Иностранные граждане и лица без ритории Российской Федерации, вправе осуществлять миссионерскую деятельность.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от имени религиозной группы - только на территории субъекта Российской Федерации, в котором расположен территориальный орган федерального органа государственной регистрации, выдавший письменное подтверждение получения и регистрации уведомления о создании и начале деятельности 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указанной религиозной группы, при наличии документа, указанного в пункте 1 настоящей статьи;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 имени религиозной организации - только на территории субъекта или территориях субъектов Российской Федерации в соответствии с территориальной сферой деятельности указанной религиозной организации при наличии документа, указанного в пункте 2 настоящей статьи.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Иностранные граждане, въехавшие на территорию Российской Федерации по приглашению религиозной организации в соответствии со статьей 20 настоящего Федерального закона, вправе осуществлять миссионерскую деятельность только от имени указанной религиозной организации на территории субъекта или территориях субъектов Российской Федерации в соответствии с территориальной сферой ее деятельности при наличии документа, указанного в пункте 2 настоящей статьи.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Не допускается осуществление миссионерской деятельности от имени религиозного объединения, цели и действия которого противоречат закону, в том числе которое ликвидировано по решению суда, или деятельность которого приостановлена или запрещена в порядке и по основаниям, предусмотренным настоящим Федеральным законом, Федеральным законом от 25 июля 2002 года N 114-ФЗ "О противодействии экстремистской деятельности" либо Федеральным законом от 6 марта 2006 года N 35-ФЗ "О противодействии терроризму", а также физическими лицами, указанными в пунктах 3 и 4 статьи 9 настоящего Федерального закона.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Не допускается осуществление миссионерской деятельности, цели и действия которой направлены на: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нарушение общественной безопасности и общественного порядка;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осуществление экстремистской деятельности;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принуждение к разрушению семьи;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посягательство на личность, права и свободы граждан;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нанесение установленного в соответствии с законом ущерба нравственности, здоровью граждан, в том числе использованием в связи с их религиозной 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деятельностью наркотических и психотропных средств, гипноза, совершением развратных и иных противоправных действий;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склонение к самоубийству или к отказу по религиозным мотивам от оказания медицинской помощи лицам, находящимся в опасном для жизни и здоровья состоянии;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воспрепятствование получению обязательного образования;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принуждение членов и последователей религиозного объединения и иных лиц к отчуждению принадлежащего им имущества в пользу религиозного объединения;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воспрепятствование угрозой причинения вреда жизни, здоровью, имуществу, если есть опасность реального ее исполнения, или применения насильственного воздействия, другими противоправными действиями выходу гражданина из религиозного объединения;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побуждение граждан к отказу от исполнения установленных законом гражданских обязанностей и к совершению иных противоправных действий.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В случае осуществления миссионерской деятельности, предусмотренной пунктами 5, 6 настоящей статьи, религиозное объединение несет ответственность за миссионерскую деятельность, осуществляемую от его имени уполномоченными им лицами.".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9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17 июля 1999 года N 176-ФЗ "О почтовой связи" (Собрание законодательства Российской Федерации, 1999, N 29, ст. 3697; 2011, N 50, ст. 7351)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статье 17: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дополнить новой частью третьей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"Операторы почтовой связи в пределах компетенции обязаны принимать меры по недопущению к пересылке в почтовых отправлениях предметов и веществ, указанных в статье 22 настоящего Федерального закона. В этих целях могут использоваться рентгенотелевизионные, радиоскопические установки, 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стационарные, переносные и ручные металлодетекторы, газоаналитическая и химическая аппаратура, а также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часть третью считать частью четвертой;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пункте "а" части первой статьи 22 слова "а также основные части огнестрельного оружия" заменить словами "основные части огнестрельного оружия, а также взрывные и иные устройства, представляющие опасность для жизни и здоровья людей".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10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7 августа 2001 года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3418; 2002, N 30, ст. 3029; N 44, ст. 4296; 2004, N 31, ст. 3224; 2006, N 31, ст. 3452; 2007, N 31, ст. 3993, 4011; 2010, N 30, ст. 4007; N 31, ст. 4166; 2011, N 46, ст. 6406; 2012, N 30, ст. 4172; 2013, N 26, ст. 3207; N 44, ст. 5641; N 52, ст. 6968; 2014, N 19, ст. 2315, 2335; N 30, ст. 4214; 2015, N 1, ст. 37, 58; N 27, ст. 3950, 4001; 2016, N 1, ст. 44)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абзаце четвертом статьи 3: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слова "279 и 360" заменить словами "279, 360 и 361";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после слов "Российской Федерации, либо" дополнить словами "для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6: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2 слова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4 слова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5 слова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б) в пункте 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2 слова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, 360 и 361";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4 слова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8 слова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11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Внести в Кодекс Российской Федерации об административных правонарушениях (Собрание законодательства Российской Федерации, 2002, N 1, ст. 1; N 30, ст. 3029; N 44, ст. 4295; 2003, N 27, ст. 2700, 2708, 2717; N 46, ст. 4434; N 50, ст. 4847, 4855; 2004, N 31, ст. 3229; N 34, ст. 3529, 3533; 2005, N 1, ст. 9, 13, 45; N 10, ст. 763; N 13, ст. 1075, 1077; N 19, ст. 1752; N 27, ст. 2719, 2721; N 30, ст. 3104, 3131; N 50, ст. 5247; 2006, N 1, ст. 10; N 10, ст. 1067; N 12, ст. 1234; N 17, ст. 1776; N 18, ст. 1907; N 19, ст. 2066; N 23, ст. 2380; N 31, ст. 3420, 3438, 3452; N 43, ст. 4412; N 45, ст. 4641; N 50, ст. 5279; N 52, ст. 5498; 2007, N 1, ст. 21, 29; N 16, ст. 1825; N 20, ст. 2367; N 26, ст. 3089; N 30, ст. 3755; N 31, ст. 4007, 4008; N 41, ст. 4845; N 43, ст. 5084; N 46, ст. 5553; 2008, N 18, ст. 1941; N 20, ст. 2251; N 30, ст. 3604; N 49, ст. 5745, 5748; N 52, ст. 6235, 6236; 2009, N 7, ст. 777; N 23, ст. 2759; N 26, ст. 3120, 3122, 3132; N 29, ст. 3597, 3642; N 30, ст. 3739; N 45, ст. 5265; N 48, ст. 5711, 5724; N 52, ст. 6412; 2010, N 1, ст. 1; N 21, ст. 2525; N 23, ст. 2790; N 27, ст. 3416; N 30, ст. 4002, 4006, 4007; N 31, ст. 4158, 4164, 4193, 4195, 4206, 4207, 4208; N 41, ст. 5192; N 49, ст. 6409; 2011, N 1, ст. 10, 23, 54; N 7, ст. 901; N 15, ст. 2039; N 17, ст. 2310; N 19, ст. 2715; N 23, ст. 3260; N 27, ст. 3873; N 29, ст. 4284, 4289, 4290; N 30, ст. 4573, 4585, 4590, 4598, 4600, 4601, 4605; N 45, ст. 6334; N 46, ст. 6406; N 48, ст. 6728; N 49, ст. 7025, 7061; N 50, ст. 7342, 7345, 7346, 7351, 7352, 7355, 7362, 7366; 2012, N 6, ст. 621; N 10, ст. 1166; N 15, ст. 1724; N 18, ст. 2126, 2128; N 19, ст. 2278, 2281; N 24, ст. 3069, 3082; N 25, ст. 3268; N 29, ст. 3996; N 31, ст. 4320, 4322, 4330; N 47, ст. 6402, 6403; N 49, ст. 6757; N 53, ст. 7577, 7602, 7640; 2013, N 14, ст. 1651, 1658, 1666; N 19, ст. 2323, 2325; N 26, ст. 3207, 3208, 3209; N 27, ст. 3454, 3470; N 30, ст. 4025, 4026, 4029, 4030, 4031, 4032, 4034, 4036, 4040, 4044, 4078, 4082; N 31, ст. 4191; N 43, ст. 5443, 5444, 5445, 5452; N 44, ст. 5624, 5643; N 48, ст. 6161, 6165; N 49, ст. 6327, 6341; N 51, ст. 6683, 6685, 6695; N 52, ст. 6961, 6980, 6986, 7002; 2014, N 6, ст. 559, 566; N 11, ст. 1092, 1096; N 14, ст. 1562; N 19, ст. 2302, 2306, 2310, 2324, 2325, 2326, 2327, 2330, 2333, 2335; N 26, ст. 3366, 3379; N 30, ст. 4211, 4218, 4228, 4233, 4248, 4256, 4259, 4264, 4278; N 42, ст. 5615; N 43, ст. 5799; N 48, ст. 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6636, 6638, 6642, 6643, 6651; N 52, ст. 7541, 7550, 7557; 2015, N 1, ст. 29, 67, 74, 83, 85; N 10, ст. 1405, 1416; N 13, ст. 1811; N 14, ст. 2021; N 18, ст. 2614, 2619, 2620; N 21, ст. 2981; N 24, ст. 3370; N 27, ст. 3945; N 29, ст. 4346, 4359, 4374, 4376, 4391; N 41, ст. 5629, 5637; N 44, ст. 6046; N 45, ст. 6205, 6208; N 48, ст. 6706, 6710; N 51, ст. 7249, 7250; 2016, N 1, ст. 11, 28, 59, 63, 84; N 10, ст. 1323; N 11, ст. 1481, 1491, 1493; N 18, ст. 2509, 2514; N 23, ст. 3285)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статье 5.26: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абзац второй части 1 дополнить словами "; на юридических лиц - от ста тысяч до одного миллиона рублей";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дополнить частями 3-5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Осуществление религиозной организацией деятельности без указания своего официального полного наименования, в том числе выпуск или распространение в рамках миссионерской деятельности литературы, печатных, аудио- и видеоматериалов без маркировки с указанным наименованием или с неполной либо заведомо ложной маркировкой, -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в размере от тридцати тысяч до пятидесяти тысяч рублей с конфискацией литературы, печатных, аудио- и видеоматериалов.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 -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граждан в размере от пяти тысяч до пятидесяти тысяч рублей; на юридических лиц - от ста тысяч до одного миллиона рублей.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Нарушение, предусмотренное частью 4 настоящей статьи, совершенное иностранным гражданином или лицом без гражданства, -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2) дополнить статьей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"Статья 11.14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Невыполнение обязанностей, предусмотренных законодательством о транспортно-экспедиционной деятельности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Нарушение экспедитором обязанностей проверять достоверность представленных клиентом необходимых документов и сведений (данных), информации о свойствах груза, об условиях его перевозки и иной информации, необходимой для исполнения обязанностей, предусмотренных договором транспортной экспедиции, -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двадцати тысяч до тридцати тысяч рублей; на индивидуальных предпринимателей - от тридцати тысяч до пятидесяти тысяч рублей; на юридических лиц - от пятидесяти тысяч до ста тысяч рублей.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Повторное совершение административного правонарушения, предусмотренного частью 1 настоящей статьи, -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граждан в размере пяти тысяч рублей; на должностных лиц - от тридцати тысяч до пятидесяти тысяч рублей; на индивидуальных предпринимателей - от пятидесяти тысяч до семидесяти тысяч рублей либо административное приостановление деятельности на срок до девяноста суток; на юридических лиц - от ста тысяч до двухсот тысяч рублей либо административное приостановление деятельности на срок до девяноста суток.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в статье 13.6: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наименование после слов "средств связи" дополнить словами "или несертифицированных средств кодирования (шифрования)";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б) абзац первый после слов "средств связи" дополнить словами "или несертифицированных средств кодирования (шифрования) при передаче сообщений в информационно-телекоммуникационной сети "Интернет";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статью 13.15 дополнить частью 7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"7. Использование средств массовой информации, а также информационно-телекоммуникационных сетей для разглашения сведений, составляющих государственную или иную специально охраняемую законом тайну, -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юридических лиц в размере от четырехсот тысяч до одного миллиона рублей.";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в статье 13.30: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наименование дополнить словами ", или несоблюдение оператором связи установленного порядка идентификации абонентов";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абзаце первом слова "либо непредставление" заменить словами ", либо непредставление", после слов "с абонентом договора," дополнить словами "либо несоблюдение оператором связи установленного порядка идентификации абонентов,";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в статье 13.31: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абзаце втором части 2 слова "от трехсот тысяч до пятисот тысяч рублей" заменить словами "от восьмисот тысяч до одного миллиона рублей";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дополнить частью 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Неисполнение организатором распространения информации в сети "Интернет" обязанности предоставлять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сообщений, -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восьмисот тысяч до одного миллиона рублей.";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7) в части 1 статьи 15.27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слова "279 и 360 Уголовного кодекса Российской Федерации, либо" заменить словами "279, 360 и 361 Уголовного кодекса Российской Федерации, либо 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в части 1 статьи 23.1 после слов "статьей 11.7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 дополнить словами ", частью 2 статьи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", слова "частями 2 и 3 статьи 13.31" заменить словами "частями 2-3 статьи 13.31";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9) в статье 23.36: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части 1 слова "статьями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11.15," заменить словами "статьей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частью 1 статьи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статьей 11.15,";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части 2: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1 после цифр "11.14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," дополнить словами "частью 1 статьи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статьями";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2 после слов "частью 2 статьи 11.14," дополнить словами "частью 1 статьи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3 после слов "частью 2 статьи 11.14," дополнить словами "частью 1 статьи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4 после слов "частью 3 статьи 11.14," дополнить словами "частью 1 статьи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10) в части 2 статьи 28.3: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пункт 1 после цифр "5.22," дополнить цифрами "5.26,";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44 после слов "статьей 11.7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словами "частью 2 статьи 11.14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в пункте 56 слова "частями 2 и 3 статьи 13.31" заменить словами "частями 2-3 статьи 13.31".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12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Внести в Федеральный закон от 30 июня 2003 года N 87-ФЗ "О транспортно-экспедиционной деятельности" (Собрание законодательства Российской Федерации, 2003, N 27, ст. 2701)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пункт 5 статьи 3 признать утратившим силу;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4: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пункт 1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Экспедитор обязан оказывать услуги в соответствии с договором транспортной экспедиции. При заключении договора транспортной экспедиции экспедитор обязан проверить достоверность предоставляемой клиентом необходимой информации (данных о физическом лице или сведений о юридическом лице, выступающих стороной договора транспортной экспедиции), после чего отразить ее в договоре. Внесение в договор транспортной экспедиции такой информации без проверки ее достоверности не допускается.";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4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"4. При приеме груза экспедитор обязан проверить достоверность представленных клиентом необходимых документов, а также информации о свойствах груза, об условиях его перевозки и иной информации, необходимой для исполнения экспедитором обязанностей, предусмотренных договором транспортной экспедиции, после чего выдать клиенту экспедиторский документ и представить клиенту оригиналы договоров, заключенных экспедитором в соответствии с договором транспортной экспедиции от имени клиента на основании выданной им доверенности.";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в пункте 1 статьи 6 слова "Российской Федерации и настоящим Федеральным законом" заменить словами "Российской Федерации, настоящим Федеральным законом и иными федеральными законами".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13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Внести в Федеральный закон от 7 июля 2003 года N 126-ФЗ "О связи" (Собрание законодательства Российской Федерации, 2003, N 28, ст. 2895; 2006, N 31, ст. 3452; 2007, N 7, ст. 835; 2010, N 7, ст. 705; N 31, ст. 4190; 2012, N 31, ст. 4328; N 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53, ст. 7578; 2013, N 48, ст. 6162; 2014, N 19, ст. 2302; N 30, ст. 4273; N 49, ст. 6928; 2015, N 29, ст. 4383; 2016, N 15, ст. 2066)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пункт 1 статьи 46 дополнить абзацем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"прекратить при поступлении соответствующего запроса от органа, осуществляющего оперативно-розыскную деятельность, оказание услуг связи в случае неподтверждения в течение пятнадцати суток соответствия персональных данных фактических пользователей сведениям, заявленным в абонентских договорах.";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64: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пункт 1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Операторы связи обязаны хранить на территории Российской Федерации: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информацию о фактах приема, передачи, доставки и (или) обработки голосовой информации, текстовых сообщений, изображений, звуков, видео- или иных сообщений пользователей услугами связи - в течение трех лет с момента окончания осуществления таких действий;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текстовые сообщения пользователей услугами связи, голосовую информацию, изображения, звуки, видео-, иные сообщения пользователей услугами связи - до шести месяцев с момента окончания их приема, передачи, доставки и (или) обработки. Порядок, сроки и объем хранения указанной в настоящем подпункте информации устанавливаются Правительством Российской Федерации.";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дополнить пунктом 1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Операторы связи обязаны предоставлять уполномоченным государственным органам, осуществляющим оперативно-розыскную деятельность или обеспечение безопасности Российской Федерации, указанную информацию, информацию о пользователях услугами связи и об оказанных им услугах связи и иную информацию, необходимую для выполнения возложенных на эти органы задач, в случаях, установленных федеральными законами.".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14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Внести в Жилищный кодекс Российской Федерации (Собрание законодательства Российской Федерации, 2005, N 1, ст. 14; 2008, N 30, ст. 3616; 2014, N 30, ст. 4218)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часть 3 статьи 17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Не допускается размещение в жилых помещениях промышленных производств, а также осуществление в жилых помещениях миссионерской деятельности, за исключением случаев, предусмотренных статьей 16 Федерального закона от 26 сентября 1997 года N 125-ФЗ "О свободе совести и о религиозных объединениях".";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статью 22 дополнить частью 3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Перевод жилого помещения в нежилое помещение в целях осуществления религиозной деятельности не допускается.".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15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статью 10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Федерального закона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2014, N 19, ст. 2302)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пункт 3 изложить в следующей редакции: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Организатор распространения информации в сети "Интернет" обязан хранить на территории Российской Федерации: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информацию о фактах приема, передачи, доставки и (или) обработки голосовой информации, письменного текста, изображений, звуков, видео- или иных электронных сообщений пользователей сети "Интернет" и информацию об этих пользователях в течение одного года с момента окончания осуществления таких действий;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2) текстовые сообщения пользователей сети "Интернет", голосовую информацию, изображения, звуки, видео-, иные электронные сообщения пользователей сети "Интернет" до шести месяцев с момента окончания их приема, передачи, доставки и (или) обработки. Порядок, сроки и объем 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хранения указанной в настоящем подпункте информации устанавливаются Правительством Российской Федерации.";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пунктом 3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Организатор распространения информации в сети "Интернет" обязан предоставлять указанную в пункте 3 настоящей статьи информацию уполномоченным государственным органам, осуществляющим оперативно-разыскную деятельность или обеспечение безопасности Российской Федерации, в случаях, установленных федеральными законами.";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дополнить пунктом 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"4</w:t>
      </w:r>
      <w:r w:rsidRPr="00712325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Организатор распространения информации в сети "Интернет" обязан при использовании для приема, передачи, доставки и (или) обработки электронных сообщений пользователей сети "Интернет" дополнительного кодирования электронных сообщений и (или) при предоставлении пользователям сети "Интернет"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16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Статью 4 Федерального закона от 9 февраля 2007 года N 16-ФЗ "О транспортной безопасности" (Собрание законодательства Российской Федерации, 2007, N 7, ст. 837; 2011, N 30, ст. 4590; 2014, N 6, ст. 566) дополнить частью 7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"7. 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(или) транспортном средстве устанавливается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</w:t>
      </w: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17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пункт 3 статьи 1 Федерального закона от 27 декабря 2009 года N 345-ФЗ "О территориальной юрисдикции окружных (флотских) военных судов" (Собрание законодательства Российской Федерации, 2009, N 52, ст. 6421; 2014, N 26, ст. 3360) следующие изменения: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абзаце втором слова "втором - девятом, одиннадцатом и двенадцатом" заменить словами "втором, шестом, седьмом и девятом";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абзацем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"юрисдикция Приволжского окружного военного суда распространяется на территории субъектов Российской Федерации, указанных в абзацах третьем - пятом, восьмом, одиннадцатом и двенадцатом пункта 1 настоящей статьи.".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18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Статью 9 Федерального закона от 21 июля 2011 года N 256-ФЗ "О безопасности объектов топливно-энергетического комплекса" (Собрание законодательства Российской Федерации, 2011, N 30, ст. 4604) дополнить частью 5 следующего содержания: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"5. 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 и субъектов топливно-энергетического комплекса при проверке информации об угрозе совершения акта незаконного вмешательства на объекте топливно-энергетического комплекса устанавливается Правительством Российской Федерации.".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19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Настоящий Федеральный закон вступает в силу с 20 июля 2016 года, за исключением положений, для которых настоящей статьей установлен иной срок вступления их в силу.</w:t>
      </w:r>
      <w:bookmarkStart w:id="0" w:name="_GoBack"/>
      <w:bookmarkEnd w:id="0"/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2. Абзац четвертый подпункта "а" пункта 2 статьи 13 и абзац четвертый пункта 1 статьи 15 настоящего Федерального закона вступают в силу с 1 июля 2018 года.</w:t>
      </w:r>
    </w:p>
    <w:p w:rsidR="00712325" w:rsidRPr="00712325" w:rsidRDefault="00712325" w:rsidP="0071232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1232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 Российской Федерации</w:t>
      </w:r>
    </w:p>
    <w:p w:rsidR="00632485" w:rsidRDefault="00632485"/>
    <w:sectPr w:rsidR="00632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85"/>
    <w:rsid w:val="00632485"/>
    <w:rsid w:val="0071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D5BC6-283B-441D-8909-F28E1850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3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4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921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161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5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04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374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26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8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60516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88500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5962</Words>
  <Characters>33988</Characters>
  <Application>Microsoft Office Word</Application>
  <DocSecurity>0</DocSecurity>
  <Lines>283</Lines>
  <Paragraphs>79</Paragraphs>
  <ScaleCrop>false</ScaleCrop>
  <Company/>
  <LinksUpToDate>false</LinksUpToDate>
  <CharactersWithSpaces>39871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2018-01-02T16:53:00Z</dcterms:created>
  <dcterms:modified xsi:type="dcterms:W3CDTF">2018-01-02T16:53:00Z</dcterms:modified>
</cp:coreProperties>
</file>