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83" w:rsidRPr="00BF3259" w:rsidRDefault="00803C83" w:rsidP="00803C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325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 КАЗЕННОЕ  ДОШКОЛЬНОЕ ОБРАЗОВАТЕЛЬНОЕ  УЧРЕЖДЕНИЕ  </w:t>
      </w:r>
    </w:p>
    <w:p w:rsidR="00803C83" w:rsidRPr="00573B97" w:rsidRDefault="00803C83" w:rsidP="00803C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3259">
        <w:rPr>
          <w:rFonts w:ascii="Times New Roman" w:eastAsia="Calibri" w:hAnsi="Times New Roman" w:cs="Times New Roman"/>
          <w:b/>
          <w:sz w:val="24"/>
          <w:szCs w:val="24"/>
        </w:rPr>
        <w:t>«ДЕТСКИЙ САД  № 19 «ТОПОЛЁК</w:t>
      </w:r>
      <w:r w:rsidRPr="00573B97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03C83" w:rsidRPr="00573B97" w:rsidRDefault="00803C83" w:rsidP="00803C83">
      <w:pPr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 w:rsidRPr="00573B97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Свердловская </w:t>
      </w:r>
      <w:proofErr w:type="spellStart"/>
      <w:r w:rsidRPr="00573B97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обл.,Талицкий</w:t>
      </w:r>
      <w:proofErr w:type="spellEnd"/>
      <w:r w:rsidRPr="00573B97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район., п.Троицкий, ул. Нагорная, д.1.</w:t>
      </w:r>
    </w:p>
    <w:p w:rsidR="00803C83" w:rsidRPr="00573B97" w:rsidRDefault="00803C83" w:rsidP="00803C83">
      <w:pPr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</w:rPr>
        <w:t>_______________________________________________________</w:t>
      </w:r>
    </w:p>
    <w:p w:rsidR="00803C83" w:rsidRPr="00573B97" w:rsidRDefault="00803C83" w:rsidP="00803C83">
      <w:pPr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kern w:val="1"/>
          <w:sz w:val="20"/>
          <w:szCs w:val="20"/>
        </w:rPr>
      </w:pPr>
    </w:p>
    <w:p w:rsidR="00803C83" w:rsidRPr="00573B97" w:rsidRDefault="00803C83" w:rsidP="00803C83">
      <w:pPr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kern w:val="1"/>
          <w:sz w:val="20"/>
          <w:szCs w:val="20"/>
        </w:rPr>
      </w:pPr>
    </w:p>
    <w:p w:rsidR="00803C83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Pr="00573B97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Pr="00573B97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Pr="00573B97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Pr="00573B97" w:rsidRDefault="00803C83" w:rsidP="00803C83">
      <w:pPr>
        <w:jc w:val="center"/>
        <w:rPr>
          <w:rFonts w:ascii="Calibri" w:eastAsia="Calibri" w:hAnsi="Calibri" w:cs="Times New Roman"/>
          <w:sz w:val="20"/>
          <w:szCs w:val="20"/>
        </w:rPr>
      </w:pPr>
    </w:p>
    <w:p w:rsidR="00803C83" w:rsidRPr="00573B97" w:rsidRDefault="00803C83" w:rsidP="00803C83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ПЛАН  ПО САМООБРАЗОВАНИЮ</w:t>
      </w:r>
      <w:r w:rsidRPr="00573B97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803C83" w:rsidRPr="00EE19D9" w:rsidRDefault="00803C83" w:rsidP="00803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реализации: на 2019 - 2020</w:t>
      </w:r>
      <w:r w:rsidRPr="00EE19D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560E53" w:rsidRDefault="00803C83" w:rsidP="00803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60E53">
        <w:rPr>
          <w:rFonts w:ascii="Times New Roman" w:hAnsi="Times New Roman" w:cs="Times New Roman"/>
          <w:sz w:val="28"/>
          <w:szCs w:val="28"/>
        </w:rPr>
        <w:t>«Театрально-игровая деятельность как средство развития речи детей дошкольного возраста»</w:t>
      </w: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EE19D9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Бахтова Надежда Сергеевна</w:t>
      </w: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(подготовительная  группа)</w:t>
      </w: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EE19D9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Default="00803C83" w:rsidP="00803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п.Троицкий.,2019 год</w:t>
      </w:r>
    </w:p>
    <w:p w:rsidR="00803C83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Default="00803C83" w:rsidP="00803C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b/>
          <w:sz w:val="28"/>
          <w:szCs w:val="28"/>
        </w:rPr>
        <w:t>1.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Актуальность:</w:t>
      </w:r>
    </w:p>
    <w:p w:rsidR="00803C83" w:rsidRPr="00EE19D9" w:rsidRDefault="00803C83" w:rsidP="00803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82027">
        <w:rPr>
          <w:rFonts w:ascii="Times New Roman" w:hAnsi="Times New Roman" w:cs="Times New Roman"/>
          <w:sz w:val="28"/>
          <w:szCs w:val="28"/>
        </w:rPr>
        <w:t>В последние годы, к сожалению, отмечается увеличение количества детей, имеющих нарушения речи. А ясная и правильная речь - это залог продуктивного общения, уверенности, успешности.</w:t>
      </w:r>
    </w:p>
    <w:p w:rsidR="00803C83" w:rsidRPr="00BF3259" w:rsidRDefault="00803C83" w:rsidP="00803C8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Театральная деятельность -</w:t>
      </w:r>
      <w:r w:rsidRPr="00BF32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самый распространённый вид детского творчества. Она близка и понятна ребёнку, глубоко лежит в его природе и находит своё отражение стихийно, потому что связана с игрой. </w:t>
      </w:r>
      <w:r w:rsidRPr="00BF32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     Занятия театральной деятельностью помогают развивать интересы и способности ребёнка;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целеустремлённости проявлению интеллекта, эмоций при разыгрывании ролей. Частые выступления на сцене перед зрителями способствуют развитию связной речи, дети учатся чётко формулировать свои мысли и излагать их публично; реализации творческих сил и духовных потребностей ребёнка, раскрепощ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ению и повышению самооценки, </w:t>
      </w:r>
      <w:r>
        <w:rPr>
          <w:rFonts w:ascii="Times New Roman" w:hAnsi="Times New Roman" w:cs="Times New Roman"/>
          <w:sz w:val="28"/>
          <w:szCs w:val="28"/>
        </w:rPr>
        <w:t xml:space="preserve">выдумку и </w:t>
      </w:r>
      <w:r w:rsidRPr="00D82027">
        <w:rPr>
          <w:rFonts w:ascii="Times New Roman" w:hAnsi="Times New Roman" w:cs="Times New Roman"/>
          <w:sz w:val="28"/>
          <w:szCs w:val="28"/>
        </w:rPr>
        <w:t>впечатления из окружающей жизни ребёнку хочется выложить в живые образы и действия. Входя в образ, он играет любые роли, стараясь подражать тому, что видит и что его заинтересовало, и, получая огромное эмоциональное наслаждение.</w:t>
      </w:r>
    </w:p>
    <w:p w:rsidR="00803C83" w:rsidRPr="00BF3259" w:rsidRDefault="00803C83" w:rsidP="00803C83">
      <w:pPr>
        <w:shd w:val="clear" w:color="auto" w:fill="FFFFFF"/>
        <w:spacing w:after="0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-</w:t>
      </w:r>
      <w:r w:rsidRPr="00BF32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один из тех видов деятельности, которые используются взрослыми в целях воспитания дошкольников, обучения их различным действиям с предметами, способами и средствами общения.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Исходя из выше сказанного, я считаю, что данная работа позволит сделать жизнь наших воспитанников интересной и содержательной, наполненной яркими впечатлениями, интересными делами, радостью творчества.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Значение театрализованной деятельности: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помогает усвоению богатства родного языка, его выразительных средств;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появляется живой интерес к самостоятельному познанию и размышлению;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совершенствует артикуляционный аппарат;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lastRenderedPageBreak/>
        <w:t>• формируется диалогическая, эмоционально насыщенная речь;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•улучшается усвоение содержания произведения, логика и последовательность событий;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дети получают эмоциональный подъём;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способствует развитию элементов речевого общения: мимики, жестов, пантомимики, интонации, модуляции голоса;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позволяет формировать опыт социального поведения;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стимулирует активную речь.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 xml:space="preserve">2. 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82027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речи детей через творческую активность  в театрализованной деятельности.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sz w:val="28"/>
          <w:szCs w:val="28"/>
        </w:rPr>
        <w:t>3.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Задачи для педагога: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анализ программно-методических материалов, разработка структуры программно-методического комплекта;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разработка проекта;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определение и содержание методов, технологий эффективного использования театрализованной деятельности для речевого развития дошкольников;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создание предметно-развивающей среды для применения инновационных и развивающих технологий при речевом развитии средствами театрализованной деятельности;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выявление уровня освоения детьми образовательной программы по речевому развитию;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приобщение родителей к совместной театрализованной деятельности.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sz w:val="28"/>
          <w:szCs w:val="28"/>
        </w:rPr>
        <w:t xml:space="preserve">4. 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Задачи для детей: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формирование  грамматического строя речи ребенка, его звуковой культуры, монологической, диалогической формы речи, обучение эффективному общению и речевой выразительности;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lastRenderedPageBreak/>
        <w:t>•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активизация мыслительного процесса и познавательного интереса у детей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результат: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умение владеть навыками выразительной речи;  умение передавать различные чувства, используя мимику, жест, интонацию;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проявлять интерес, желание к театральному искусству;  передавать образы сказочных персонажей характерными движениями;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взаимодействовать коллективно и согласованно, проявляя свою индивидуальность; умение последовательно высказывать свои мысли;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умение произносить одну и ту же фразу с разными интонациями, скороговорки в разных темпах, с разной силой голоса;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выразительно читать стихотворный текст;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умение владеть своими чувствами, держатся уверенно перед аудиторией.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sz w:val="28"/>
          <w:szCs w:val="28"/>
        </w:rPr>
        <w:t xml:space="preserve">6. 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Форма самообразования: индивидуальная.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027">
        <w:rPr>
          <w:rFonts w:ascii="Times New Roman" w:hAnsi="Times New Roman" w:cs="Times New Roman"/>
          <w:sz w:val="28"/>
          <w:szCs w:val="28"/>
        </w:rPr>
        <w:t xml:space="preserve">7. </w:t>
      </w:r>
      <w:r w:rsidRPr="00D82027">
        <w:rPr>
          <w:rFonts w:ascii="Times New Roman" w:hAnsi="Times New Roman" w:cs="Times New Roman"/>
          <w:b/>
          <w:sz w:val="28"/>
          <w:szCs w:val="28"/>
          <w:u w:val="single"/>
        </w:rPr>
        <w:t>Форма отчета по проделанной работе: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• презентация по теме.</w:t>
      </w: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027">
        <w:rPr>
          <w:rFonts w:ascii="Times New Roman" w:hAnsi="Times New Roman" w:cs="Times New Roman"/>
          <w:sz w:val="28"/>
          <w:szCs w:val="28"/>
        </w:rPr>
        <w:t>Фотоотчет на сайт ДОУ</w:t>
      </w: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Default="00803C83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027">
        <w:rPr>
          <w:rFonts w:ascii="Times New Roman" w:hAnsi="Times New Roman" w:cs="Times New Roman"/>
          <w:b/>
          <w:sz w:val="28"/>
          <w:szCs w:val="28"/>
        </w:rPr>
        <w:lastRenderedPageBreak/>
        <w:t>План:</w:t>
      </w:r>
    </w:p>
    <w:p w:rsidR="00F8169B" w:rsidRDefault="00F8169B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69B" w:rsidRDefault="00F8169B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С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ентябрь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Этюды на выразительность движений, на выражение эмоций: «Ласка», «Тише», «Вкусная конфета». Учить находить выразительные средства в мимике, жестах, интонациях.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Расскажи стихи руками «Игра на инструментах», «Зернышко», «Поиграем». Учить передавать содержание стихотворений при помощи рук.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3. Чтение произведения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К. Чуковского «Телефон». Познакомить с произведением К. Чуковского «Телефон».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Драматизация сказки К. Чуковского «Телефон». Учить детей своевременно включаться в коллективную драматизацию произведения; выражать состояние персонажа с помощью мимики, голоса, интонации; понимать юмор произведения; воспитывать интерес, бережное отношение к животным.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О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ктябрь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Пантомимические задания. Продолжать развивать устойчивый интерес к театрально игровой деятельности.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Встреча со знакомыми сказками. Венгерская сказка «Два жадных медвежонка».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Способствовать снятию психологического напряжения и мышечному расслаблению.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3. Настольный театр «Два жадных медвежонка». Учить владеть куклой, согласовывать слова с вождением куклы.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Представьте себе. Игры с заданиями. Вызвать у детей радостный эмоциональный настрой; развивать элементарные навыки мимики и жестикуляции; учить детей интонационно проговаривать фразы; развивать воображение.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Н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оябрь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Инсценировки-импровизации.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Развивать творчество.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Беседа о театре. Дидактические игры «Сложи сказку», «Доскажи словечко». Расширять словарь театральных терминов.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lastRenderedPageBreak/>
        <w:t>3. Литературная страничка произведений С. Я. Маршака.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Расширять знания детей о произведениях С. Я. Маршака.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Развивать воображение, мимику, жесты, пластику.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Сказка «Двенадцать месяцев» С. Маршака.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Познакомить детей со сказкой. Учить с помощью мимики, интонации передавать характер персонажей, их отношение к людям.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Д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екабрь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Театральная игротека «Весёлые стихи».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Закрепить умение владеть театральными куклами. Развивать чёткую, выразительную речь.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Репетиция сказки «Двенадцать месяцев» С. Маршака. Работа над мимикой, жестами. Учить детей импровизировать.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3. Подготовка к спектаклю «Двенадцать месяцев».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Продолжать участвовать в театральной деятельности, пробовать проявлять себя в разных ролях, испытывать радость от общения.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Показ спектакля «Двенадцать месяцев» С. Маршака.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Помочь детям испытать чувство удовлетворения от полученного результата творческой работы.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Я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нварь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Этюд «Живая картинка».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Развитие воображения, пластики, мимики.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 xml:space="preserve">2. «Весёлые </w:t>
      </w:r>
      <w:proofErr w:type="spellStart"/>
      <w:r w:rsidRPr="00F8169B">
        <w:rPr>
          <w:color w:val="111111"/>
          <w:sz w:val="28"/>
          <w:szCs w:val="28"/>
        </w:rPr>
        <w:t>сочинялки</w:t>
      </w:r>
      <w:proofErr w:type="spellEnd"/>
      <w:r w:rsidRPr="00F8169B">
        <w:rPr>
          <w:color w:val="111111"/>
          <w:sz w:val="28"/>
          <w:szCs w:val="28"/>
        </w:rPr>
        <w:t>».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Побуждать детей сочинять несложные истории героями, которых являются дети. Развивать связную речь детей (диалогическую).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3. Рассказывание украинкой сказки «Рукавичка» (настольный театр) 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Воспитывать желание детей рассказывать и показывать сказки другим детям.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Ритмопластика.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Развивать гибкость, подвижность кистей, пальцев и рук.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Ф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евраль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Настольный театр «Рукавичка». Учить владеть куклой, согласовывать слова с вождением куклы.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Чтение сказки «Три поросенка». Познакомить детей со сказкой. Учить с помощью мимики, интонации передавать характер персонажей, их отношение к людям.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lastRenderedPageBreak/>
        <w:t>3. Сказка «Три поросёнка»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(пальчиковый театр).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Упражнять в рассказывании сказок с использованием пальчикового театра.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Инсценировка «А что у вас?». Развивать творчество.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М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арт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«Весна пришла» .</w:t>
      </w:r>
      <w:r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Учить детей проговаривать заданную фразу с определенной интонацией в сочетании с жестами. Воспитывать коммуникативные навыки общения, учить сочетать напевную речь с пластическими движениями.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Кукольный театр «Три поросёнка» для детей старшей группы. Развивать разговорную речь. Закрепить у детей представление о том, что в сказке есть мудрое поучение.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А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прель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</w:t>
      </w:r>
      <w:r w:rsidR="007D7BF1">
        <w:rPr>
          <w:color w:val="111111"/>
          <w:sz w:val="28"/>
          <w:szCs w:val="28"/>
        </w:rPr>
        <w:t xml:space="preserve"> Викторина по русским сказкам</w:t>
      </w:r>
      <w:r w:rsidRPr="00F8169B">
        <w:rPr>
          <w:color w:val="111111"/>
          <w:sz w:val="28"/>
          <w:szCs w:val="28"/>
        </w:rPr>
        <w:t>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2. Ритмопластика.</w:t>
      </w:r>
      <w:r w:rsidR="007D7BF1"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Развивать умение передавать в свободных импровизациях характер и настроение музыки.</w:t>
      </w:r>
    </w:p>
    <w:p w:rsidR="00F8169B" w:rsidRPr="00F8169B" w:rsidRDefault="00F8169B" w:rsidP="00F8169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М</w:t>
      </w:r>
      <w:r w:rsidRPr="00F8169B">
        <w:rPr>
          <w:rStyle w:val="a7"/>
          <w:color w:val="111111"/>
          <w:sz w:val="28"/>
          <w:szCs w:val="28"/>
          <w:bdr w:val="none" w:sz="0" w:space="0" w:color="auto" w:frame="1"/>
        </w:rPr>
        <w:t>ай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1. Культура и техника речи. Скороговорки.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Формировать правильное произношение, артикуляцию, учить детей быстро и чётко проговаривать труднопроизносимые слова и фразы.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 xml:space="preserve">2. Чтение сказки В. </w:t>
      </w:r>
      <w:proofErr w:type="spellStart"/>
      <w:r w:rsidRPr="00F8169B">
        <w:rPr>
          <w:color w:val="111111"/>
          <w:sz w:val="28"/>
          <w:szCs w:val="28"/>
        </w:rPr>
        <w:t>Сутеева</w:t>
      </w:r>
      <w:proofErr w:type="spellEnd"/>
      <w:r w:rsidRPr="00F8169B">
        <w:rPr>
          <w:color w:val="111111"/>
          <w:sz w:val="28"/>
          <w:szCs w:val="28"/>
        </w:rPr>
        <w:t xml:space="preserve"> «Под грибом». Познакомить детей со сказкой. Учить с помощью мимики, интонации передавать характер персонажей, их отношение к людям.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 xml:space="preserve">3. Работа над сказкой В. </w:t>
      </w:r>
      <w:proofErr w:type="spellStart"/>
      <w:r w:rsidRPr="00F8169B">
        <w:rPr>
          <w:color w:val="111111"/>
          <w:sz w:val="28"/>
          <w:szCs w:val="28"/>
        </w:rPr>
        <w:t>Сутеева</w:t>
      </w:r>
      <w:proofErr w:type="spellEnd"/>
      <w:r w:rsidRPr="00F8169B">
        <w:rPr>
          <w:color w:val="111111"/>
          <w:sz w:val="28"/>
          <w:szCs w:val="28"/>
        </w:rPr>
        <w:t xml:space="preserve"> «Под грибом». Учить воспроизводить текст знакомой сказки в театральной игре, развивать память, учить подбирать соответствующую интонацию для характеристики сказочного героя, воспитать доброжелательные отношения и партнёрские качества. Развивать артикуляционный аппарат.</w:t>
      </w:r>
    </w:p>
    <w:p w:rsidR="00F8169B" w:rsidRPr="00F8169B" w:rsidRDefault="00F8169B" w:rsidP="00F8169B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8169B">
        <w:rPr>
          <w:color w:val="111111"/>
          <w:sz w:val="28"/>
          <w:szCs w:val="28"/>
        </w:rPr>
        <w:t>4. Драматизация сказки</w:t>
      </w:r>
      <w:r w:rsidR="007D7BF1"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 xml:space="preserve">В. </w:t>
      </w:r>
      <w:proofErr w:type="spellStart"/>
      <w:r w:rsidRPr="00F8169B">
        <w:rPr>
          <w:color w:val="111111"/>
          <w:sz w:val="28"/>
          <w:szCs w:val="28"/>
        </w:rPr>
        <w:t>Сутеева</w:t>
      </w:r>
      <w:proofErr w:type="spellEnd"/>
      <w:r w:rsidRPr="00F8169B">
        <w:rPr>
          <w:color w:val="111111"/>
          <w:sz w:val="28"/>
          <w:szCs w:val="28"/>
        </w:rPr>
        <w:t xml:space="preserve"> «Под грибом».</w:t>
      </w:r>
      <w:r w:rsidR="007D7BF1">
        <w:rPr>
          <w:color w:val="111111"/>
          <w:sz w:val="28"/>
          <w:szCs w:val="28"/>
        </w:rPr>
        <w:t xml:space="preserve"> </w:t>
      </w:r>
      <w:r w:rsidRPr="00F8169B">
        <w:rPr>
          <w:color w:val="111111"/>
          <w:sz w:val="28"/>
          <w:szCs w:val="28"/>
        </w:rPr>
        <w:t>Развивать творчество, учить импровизировать.</w:t>
      </w:r>
    </w:p>
    <w:p w:rsidR="00F8169B" w:rsidRPr="00D82027" w:rsidRDefault="00F8169B" w:rsidP="00803C8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83" w:rsidRPr="00D82027" w:rsidRDefault="00803C83" w:rsidP="00803C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BF1" w:rsidRDefault="007D7BF1" w:rsidP="00803C83">
      <w:pPr>
        <w:shd w:val="clear" w:color="auto" w:fill="FFFFFF"/>
        <w:spacing w:after="0" w:line="450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C960E9" w:rsidRDefault="00C960E9" w:rsidP="00803C83">
      <w:pPr>
        <w:shd w:val="clear" w:color="auto" w:fill="FFFFFF"/>
        <w:spacing w:after="0" w:line="450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803C83" w:rsidRPr="00D82027" w:rsidRDefault="00803C83" w:rsidP="00803C83">
      <w:pPr>
        <w:shd w:val="clear" w:color="auto" w:fill="FFFFFF"/>
        <w:spacing w:after="0" w:line="450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D8202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Список методического сопровождения:</w:t>
      </w:r>
    </w:p>
    <w:p w:rsidR="00803C83" w:rsidRDefault="00803C83" w:rsidP="00803C83">
      <w:pPr>
        <w:shd w:val="clear" w:color="auto" w:fill="FFFFFF"/>
        <w:spacing w:after="0" w:line="450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</w:t>
      </w:r>
      <w:proofErr w:type="spellStart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Маханёва</w:t>
      </w:r>
      <w:proofErr w:type="spellEnd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М. Д. Театрализованные занятия в детском саду: пособие для работников в дошкольных учреждений / М. Д. </w:t>
      </w:r>
      <w:proofErr w:type="spellStart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Маханёва</w:t>
      </w:r>
      <w:proofErr w:type="spellEnd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- М.: </w:t>
      </w:r>
      <w:proofErr w:type="spellStart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Академкнига</w:t>
      </w:r>
      <w:proofErr w:type="spellEnd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2011. </w:t>
      </w: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  Мигунова, Е. В. Театральная педагогика в детском саду: методическое пособие для воспитателей ДОУ / Е. В. Мигунова.  М.: Просвещение, 2009. </w:t>
      </w: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   Рогов, Е. И. Настольная игра практического психолога в образовании / Е. И. Рогов. - М.: </w:t>
      </w:r>
      <w:proofErr w:type="spellStart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Владос</w:t>
      </w:r>
      <w:proofErr w:type="spellEnd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2012. </w:t>
      </w: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    Степанова, О. А. Происхождение и сущность детской игры: факты, мнения, теории / О. А. Степанов // Воспитатель ДОУ. - 2009. - № 5. </w:t>
      </w: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</w:t>
      </w:r>
      <w:proofErr w:type="spellStart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Чеснокова</w:t>
      </w:r>
      <w:proofErr w:type="spellEnd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Е. Н. Развитие коммуникативных навыков у старших дошкольников / Е. Н. </w:t>
      </w:r>
      <w:proofErr w:type="spellStart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Чеснокова</w:t>
      </w:r>
      <w:proofErr w:type="spellEnd"/>
      <w:r w:rsidRPr="00D1255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В. А. Маркова // Воспитатель ДОУ. 2010. - № 9. </w:t>
      </w: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55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03C83" w:rsidRPr="00D1255F" w:rsidRDefault="00803C83" w:rsidP="00D125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26F" w:rsidRPr="00D1255F" w:rsidRDefault="004A026F" w:rsidP="00D125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026F" w:rsidRPr="00D1255F" w:rsidSect="00F66B6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23C" w:rsidRDefault="003D723C" w:rsidP="005144D6">
      <w:pPr>
        <w:spacing w:after="0" w:line="240" w:lineRule="auto"/>
      </w:pPr>
      <w:r>
        <w:separator/>
      </w:r>
    </w:p>
  </w:endnote>
  <w:endnote w:type="continuationSeparator" w:id="0">
    <w:p w:rsidR="003D723C" w:rsidRDefault="003D723C" w:rsidP="0051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613556"/>
      <w:docPartObj>
        <w:docPartGallery w:val="Page Numbers (Bottom of Page)"/>
        <w:docPartUnique/>
      </w:docPartObj>
    </w:sdtPr>
    <w:sdtContent>
      <w:p w:rsidR="00D82027" w:rsidRDefault="005144D6">
        <w:pPr>
          <w:pStyle w:val="a4"/>
          <w:jc w:val="center"/>
        </w:pPr>
        <w:r>
          <w:fldChar w:fldCharType="begin"/>
        </w:r>
        <w:r w:rsidR="007D7BF1">
          <w:instrText>PAGE   \* MERGEFORMAT</w:instrText>
        </w:r>
        <w:r>
          <w:fldChar w:fldCharType="separate"/>
        </w:r>
        <w:r w:rsidR="00D1255F">
          <w:rPr>
            <w:noProof/>
          </w:rPr>
          <w:t>6</w:t>
        </w:r>
        <w:r>
          <w:fldChar w:fldCharType="end"/>
        </w:r>
      </w:p>
    </w:sdtContent>
  </w:sdt>
  <w:p w:rsidR="00D82027" w:rsidRDefault="003D72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23C" w:rsidRDefault="003D723C" w:rsidP="005144D6">
      <w:pPr>
        <w:spacing w:after="0" w:line="240" w:lineRule="auto"/>
      </w:pPr>
      <w:r>
        <w:separator/>
      </w:r>
    </w:p>
  </w:footnote>
  <w:footnote w:type="continuationSeparator" w:id="0">
    <w:p w:rsidR="003D723C" w:rsidRDefault="003D723C" w:rsidP="00514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C83"/>
    <w:rsid w:val="003D723C"/>
    <w:rsid w:val="004A026F"/>
    <w:rsid w:val="005144D6"/>
    <w:rsid w:val="007D7BF1"/>
    <w:rsid w:val="00803C83"/>
    <w:rsid w:val="00B94000"/>
    <w:rsid w:val="00C960E9"/>
    <w:rsid w:val="00D1255F"/>
    <w:rsid w:val="00F8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C83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803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03C83"/>
  </w:style>
  <w:style w:type="paragraph" w:styleId="a6">
    <w:name w:val="Normal (Web)"/>
    <w:basedOn w:val="a"/>
    <w:uiPriority w:val="99"/>
    <w:semiHidden/>
    <w:unhideWhenUsed/>
    <w:rsid w:val="00F8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16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2019-08-31T10:13:00Z</dcterms:created>
  <dcterms:modified xsi:type="dcterms:W3CDTF">2019-08-31T11:08:00Z</dcterms:modified>
</cp:coreProperties>
</file>