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hd w:fill="ffffff" w:val="clear"/>
        <w:spacing w:after="300" w:line="240" w:lineRule="auto"/>
        <w:contextualSpacing w:val="0"/>
        <w:rPr>
          <w:rFonts w:ascii="Roboto" w:cs="Roboto" w:eastAsia="Roboto" w:hAnsi="Roboto"/>
          <w:color w:val="37474f"/>
          <w:sz w:val="52"/>
          <w:szCs w:val="52"/>
        </w:rPr>
      </w:pPr>
      <w:r w:rsidDel="00000000" w:rsidR="00000000" w:rsidRPr="00000000">
        <w:rPr>
          <w:rFonts w:ascii="Roboto" w:cs="Roboto" w:eastAsia="Roboto" w:hAnsi="Roboto"/>
          <w:color w:val="37474f"/>
          <w:sz w:val="52"/>
          <w:szCs w:val="52"/>
          <w:rtl w:val="0"/>
        </w:rPr>
        <w:t xml:space="preserve">ПЛАН ПРОВЕДЕНИЯ МЕСЯЧНИКА БЕЗОПАСНОСТИ</w:t>
      </w:r>
    </w:p>
    <w:p w:rsidR="00000000" w:rsidDel="00000000" w:rsidP="00000000" w:rsidRDefault="00000000" w:rsidRPr="00000000" w14:paraId="00000001">
      <w:pPr>
        <w:shd w:fill="ffffff" w:val="clear"/>
        <w:spacing w:after="300" w:line="240" w:lineRule="auto"/>
        <w:contextualSpacing w:val="0"/>
        <w:rPr>
          <w:rFonts w:ascii="Roboto" w:cs="Roboto" w:eastAsia="Roboto" w:hAnsi="Roboto"/>
          <w:color w:val="37474f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300" w:line="240" w:lineRule="auto"/>
        <w:contextualSpacing w:val="0"/>
        <w:rPr>
          <w:rFonts w:ascii="Roboto" w:cs="Roboto" w:eastAsia="Roboto" w:hAnsi="Roboto"/>
          <w:color w:val="37474f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300" w:line="240" w:lineRule="auto"/>
        <w:contextualSpacing w:val="0"/>
        <w:rPr>
          <w:rFonts w:ascii="Roboto" w:cs="Roboto" w:eastAsia="Roboto" w:hAnsi="Roboto"/>
          <w:color w:val="37474f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="240" w:lineRule="auto"/>
        <w:contextualSpacing w:val="0"/>
        <w:rPr>
          <w:rFonts w:ascii="Roboto" w:cs="Roboto" w:eastAsia="Roboto" w:hAnsi="Roboto"/>
          <w:color w:val="37474f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МКДОУ детский сад № 19 " Тополёк"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contextualSpacing w:val="0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br w:type="textWrapping"/>
      </w:r>
    </w:p>
    <w:tbl>
      <w:tblPr>
        <w:tblStyle w:val="Table1"/>
        <w:tblW w:w="9840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66"/>
        <w:gridCol w:w="5591"/>
        <w:gridCol w:w="1474"/>
        <w:gridCol w:w="2309"/>
        <w:tblGridChange w:id="0">
          <w:tblGrid>
            <w:gridCol w:w="466"/>
            <w:gridCol w:w="5591"/>
            <w:gridCol w:w="1474"/>
            <w:gridCol w:w="2309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1"/>
                <w:szCs w:val="21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Мероприятия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Сроки проведения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Ответственный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                                             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Беседы с детьми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«Незнакомец стучит в дверь»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«Как происходят пожары»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«Что делать при пожаре?»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«Незнакомый пакет на улице»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Беседы с детьми по пропаганде пожарной безопасности.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Правила по БДД.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 течение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Воспитатели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2. Занятия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1"/>
                <w:szCs w:val="2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1"/>
                <w:szCs w:val="21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1"/>
                <w:szCs w:val="21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«Ребёнок с незнакомцем»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Цель: довести до сознания детей о том, что среди людей есть опасные незнакомцы, которым не следует доверять.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«Пожарный номер-01,112»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Цель: познакомить с историей создания пожарной службы. Познакомить со средствами пожаротушения, номерами телефонов пожарной службы.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Воспитывать уважение к труду.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Комплексное занятие «Если в доме случился пожар»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Цель: систематизировать знания детей о бытовых причинах возникновения пожаров. Упражнять в умении создавать сюжетный рисунок по заданной теме.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Комплексное занятие «Правила по БДД»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Цель: расширить знания детей о правилах дорожного движения; закрепить знания о ПДД с помощью продуктивных видов деятельности.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 течение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Воспитатели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3. Работа с родителями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Консультации для родителей по теме месячника («Дорожная азбука», правила поведения с незнакомцами», «Дорожные знаки». «Чтобы не случился пожар!» и др.)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Оформление стенгазет «Огонь друг-огонь враг»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Памятка для родителей (в электронном виде) :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«Открытое окно- это опасно»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«Кресло в каждую машину»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«Улица полна неожиданностей»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«О пожарной безопасности»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«Не оставляйте детей без присмотра»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 течение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Воспитатели групп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Родители</w:t>
            </w:r>
          </w:p>
        </w:tc>
      </w:tr>
      <w:tr>
        <w:trPr>
          <w:trHeight w:val="18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4. Досуги и развлечения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«Дорожные знаки наши друзья»( показать детям дорожные знаки, рассказать о них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Просмотр мультфильмов: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 «Смешарики на дорогах»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«Маша и медведь»(и другие)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Просмотр видеороликов о работе пожарных.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 течение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Воспитатели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5. Художественная литература детям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С.Я.Маршак «Рассказ о неизвестном герое»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С.Я.Маршак «Кошкин дом»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Б.Житков «Пожар»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С.Михалков «Дядя Стёпа»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К.И.Чуковский «Путаница»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Г.Остер «Вредные советы»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-заучивание стихотворений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-отгадывание загадок на противопожарную тематику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-пословицы и поговорки по правилам безопасности и их толкование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-рассматривание иллюстраций, отображающих работу МЧС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 течение месяца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Воспитатели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spacing w:after="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7"/>
                <w:szCs w:val="27"/>
                <w:rtl w:val="0"/>
              </w:rPr>
              <w:t xml:space="preserve">6. Выставки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Организовать выставку рисунков(на выбор):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«Безопасное поведение на улице»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«Дорога, ребенок, безопасность»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«Спаси лес от пожара»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«Огонь-не тронь!»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Конец мая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contextualSpacing w:val="0"/>
              <w:rPr>
                <w:rFonts w:ascii="Arial" w:cs="Arial" w:eastAsia="Arial" w:hAnsi="Arial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Воспитатели групп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Roboto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00" w:before="100"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CA422C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CA422C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 w:val="1"/>
    <w:rsid w:val="00CA422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