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5A" w:rsidRDefault="00D3015A" w:rsidP="00D3015A">
      <w:pPr>
        <w:pStyle w:val="a3"/>
        <w:spacing w:before="0" w:beforeAutospacing="0" w:after="150" w:afterAutospacing="0" w:line="360" w:lineRule="auto"/>
        <w:jc w:val="center"/>
        <w:rPr>
          <w:color w:val="000000"/>
          <w:sz w:val="36"/>
          <w:szCs w:val="36"/>
        </w:rPr>
      </w:pPr>
      <w:r w:rsidRPr="00D3015A">
        <w:rPr>
          <w:b/>
          <w:bCs/>
          <w:color w:val="000000"/>
          <w:sz w:val="36"/>
          <w:szCs w:val="36"/>
        </w:rPr>
        <w:t>Консультация для родителей на тему</w:t>
      </w:r>
      <w:r w:rsidRPr="00D3015A">
        <w:rPr>
          <w:color w:val="000000"/>
          <w:sz w:val="36"/>
          <w:szCs w:val="36"/>
        </w:rPr>
        <w:t>:</w:t>
      </w:r>
    </w:p>
    <w:p w:rsidR="00D3015A" w:rsidRDefault="00D3015A" w:rsidP="00D3015A">
      <w:pPr>
        <w:pStyle w:val="a3"/>
        <w:spacing w:before="0" w:beforeAutospacing="0" w:after="150" w:afterAutospacing="0" w:line="360" w:lineRule="auto"/>
        <w:jc w:val="both"/>
        <w:rPr>
          <w:color w:val="000000"/>
          <w:sz w:val="36"/>
          <w:szCs w:val="36"/>
        </w:rPr>
      </w:pPr>
    </w:p>
    <w:p w:rsidR="00D3015A" w:rsidRDefault="00D3015A" w:rsidP="00D3015A">
      <w:pPr>
        <w:pStyle w:val="a3"/>
        <w:spacing w:before="0" w:beforeAutospacing="0" w:after="150" w:afterAutospacing="0" w:line="360" w:lineRule="auto"/>
        <w:jc w:val="both"/>
        <w:rPr>
          <w:color w:val="000000"/>
          <w:sz w:val="36"/>
          <w:szCs w:val="36"/>
        </w:rPr>
      </w:pPr>
      <w:r>
        <w:rPr>
          <w:noProof/>
        </w:rPr>
        <w:drawing>
          <wp:inline distT="0" distB="0" distL="0" distR="0">
            <wp:extent cx="6188710" cy="5239774"/>
            <wp:effectExtent l="19050" t="0" r="2540" b="0"/>
            <wp:docPr id="1" name="Рисунок 1" descr="http://2liski.detkin-club.ru/images/custom_2/06be3cocuk-oyunlari_555f6eb6a9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liski.detkin-club.ru/images/custom_2/06be3cocuk-oyunlari_555f6eb6a9ea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5239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15A" w:rsidRPr="00D3015A" w:rsidRDefault="00D3015A" w:rsidP="00D3015A">
      <w:pPr>
        <w:pStyle w:val="a3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36"/>
          <w:szCs w:val="36"/>
        </w:rPr>
      </w:pPr>
    </w:p>
    <w:p w:rsidR="00D3015A" w:rsidRPr="00D3015A" w:rsidRDefault="00D3015A" w:rsidP="00D3015A">
      <w:pPr>
        <w:pStyle w:val="a3"/>
        <w:spacing w:before="0" w:beforeAutospacing="0" w:after="150" w:afterAutospacing="0" w:line="360" w:lineRule="auto"/>
        <w:jc w:val="center"/>
        <w:rPr>
          <w:rFonts w:ascii="Arial" w:hAnsi="Arial" w:cs="Arial"/>
          <w:color w:val="000000"/>
          <w:sz w:val="36"/>
          <w:szCs w:val="36"/>
        </w:rPr>
      </w:pPr>
      <w:r w:rsidRPr="00D3015A">
        <w:rPr>
          <w:b/>
          <w:bCs/>
          <w:color w:val="FF0000"/>
          <w:sz w:val="36"/>
          <w:szCs w:val="36"/>
        </w:rPr>
        <w:t>«Подвижная игра как средство всестороннего развития</w:t>
      </w:r>
    </w:p>
    <w:p w:rsidR="00D3015A" w:rsidRDefault="00D3015A" w:rsidP="00D3015A">
      <w:pPr>
        <w:pStyle w:val="a3"/>
        <w:spacing w:before="0" w:beforeAutospacing="0" w:after="150" w:afterAutospacing="0" w:line="360" w:lineRule="auto"/>
        <w:jc w:val="center"/>
        <w:rPr>
          <w:b/>
          <w:bCs/>
          <w:color w:val="FF0000"/>
          <w:sz w:val="36"/>
          <w:szCs w:val="36"/>
        </w:rPr>
      </w:pPr>
      <w:r w:rsidRPr="00D3015A">
        <w:rPr>
          <w:b/>
          <w:bCs/>
          <w:color w:val="FF0000"/>
          <w:sz w:val="36"/>
          <w:szCs w:val="36"/>
        </w:rPr>
        <w:t>личности ребенка»</w:t>
      </w:r>
    </w:p>
    <w:p w:rsidR="007973F5" w:rsidRDefault="00D3015A" w:rsidP="007973F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D3015A">
        <w:rPr>
          <w:rFonts w:ascii="Times New Roman" w:hAnsi="Times New Roman" w:cs="Times New Roman"/>
          <w:sz w:val="28"/>
          <w:szCs w:val="28"/>
        </w:rPr>
        <w:t xml:space="preserve">Материал подготовила </w:t>
      </w:r>
    </w:p>
    <w:p w:rsidR="00D3015A" w:rsidRPr="00D3015A" w:rsidRDefault="007973F5" w:rsidP="007973F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физическому развитию О.Н.Кузнецова</w:t>
      </w:r>
    </w:p>
    <w:p w:rsidR="00D3015A" w:rsidRPr="00D3015A" w:rsidRDefault="00D3015A" w:rsidP="00D3015A">
      <w:pPr>
        <w:pStyle w:val="a3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36"/>
          <w:szCs w:val="36"/>
        </w:rPr>
      </w:pPr>
      <w:r w:rsidRPr="00D3015A">
        <w:rPr>
          <w:color w:val="000000"/>
          <w:sz w:val="36"/>
          <w:szCs w:val="36"/>
        </w:rPr>
        <w:lastRenderedPageBreak/>
        <w:t xml:space="preserve">Подвижная игра — незаменимое средство пополнения ребенком знаний и представлений об окружающем мире, развития мышления, смекалки, ловкости, сноровки, ценных морально-волевых качеств. Глубокий смысл подвижных игр - в их полноценной роли в физической и духовной жизни, существующей в истории и культуре каждого народа. Подвижную игру можно назвать важнейшим воспитательным институтом, способствующим как развитию физических и умственных способностей, так и освоению нравственных норм, правил поведения, этических ценностей общества. Подвижные игры являются одним из условий развития культуры ребенка. В них он осмысливает и познает окружающий мир, в них развивается его интеллект, фантазия, воображение, формируются социальные качества. Являясь важным средством физического воспитания, подвижная игра одновременно оказывает оздоровительное воздействие на организм ребенка. Это в свою очередь оказывает благотворное влияние на психическую деятельность. Велика роль подвижной игры в умственном воспитании ребенка: дети учатся действовать в соответствии с правилами, овладевать пространственной терминологией, осознанно действовать в изменившейся игровой ситуации и познавать окружающий </w:t>
      </w:r>
      <w:r w:rsidRPr="00D3015A">
        <w:rPr>
          <w:color w:val="000000"/>
          <w:sz w:val="36"/>
          <w:szCs w:val="36"/>
        </w:rPr>
        <w:lastRenderedPageBreak/>
        <w:t xml:space="preserve">мир. В процессе игры активизируются память, представления, развиваются мышление, воображение, увеличивается словарный запас, обогащается речь детей. Большое значение имеют подвижные игры и для нравственного воспитания. Дети учатся действовать в коллективе, подчиняться общим требованиям. Правила игры дети воспринимают как закон, и сознательное выполнение их формирует волю, развивает самообладание, выдержку, умение контролировать свои поступки, свое поведение. В игре формируется честность, дисциплинированность, справедливость. Умелое, вдумчивое руководство игрой со стороны педагога способствует воспитанию активной творческой личности. В подвижных играх совершенствуется эстетическое восприятие мира. Дети познают красоту движений, их образность, у них развивается чувство ритма. Они овладевают поэтической образной речью. Подвижная игра готовит ребенка к труду: дети изготавливают игровые атрибуты, располагают и убирают их в определенной последовательности, совершенствуют свои двигательные навыки, необходимые для будущей трудовой деятельности. Источником подвижных игр с правилами являются народные игры, для которых характерны яркость замысла, содержательность, простота и занимательность. Подвижные </w:t>
      </w:r>
      <w:r w:rsidRPr="00D3015A">
        <w:rPr>
          <w:color w:val="000000"/>
          <w:sz w:val="36"/>
          <w:szCs w:val="36"/>
        </w:rPr>
        <w:lastRenderedPageBreak/>
        <w:t>игры делят на элементарные и сложные. Элементарные в свою очередь делят на сюжетные и бессюжетные, игры-забавы, аттракционы. Сюжетные игры имеют готовый сюжет и твердо зафиксированные правила. Сюжет отражает явления окружающей жизни, игровые действия связаны с развитием сюжета и с ролью, которую выполняет ребенок. Правила обусловливают начало и прекращение движения, определяют поведение и взаимоотношения играющих, уточняют ход игры. Подчинение правилам обязательно для всех. Сюжетные подвижные игры преимущественно коллективные. Игры этого вида используются во всех возрастных группах. Бессюжетные подвижные игры не имеют сюжета</w:t>
      </w:r>
      <w:r>
        <w:rPr>
          <w:color w:val="000000"/>
          <w:sz w:val="36"/>
          <w:szCs w:val="36"/>
        </w:rPr>
        <w:t>, образов, но сходны с сюжетным</w:t>
      </w:r>
      <w:r w:rsidRPr="00D3015A">
        <w:rPr>
          <w:color w:val="000000"/>
          <w:sz w:val="36"/>
          <w:szCs w:val="36"/>
        </w:rPr>
        <w:t xml:space="preserve"> наличием правил, ролей, взаимообусловленностью игровых действий всех участников. Эти игры связаны с выполнением конкретного двигательного задания и требуют от детей большой самостоятельности, быстроты, ловкости, ориентировки в пространстве. К сложным играм относятся</w:t>
      </w:r>
      <w:r>
        <w:rPr>
          <w:color w:val="000000"/>
          <w:sz w:val="36"/>
          <w:szCs w:val="36"/>
        </w:rPr>
        <w:t xml:space="preserve"> </w:t>
      </w:r>
      <w:r w:rsidRPr="00D3015A">
        <w:rPr>
          <w:color w:val="000000"/>
          <w:sz w:val="36"/>
          <w:szCs w:val="36"/>
        </w:rPr>
        <w:t>спортивные игры (городки, бадминтон, настольный теннис, баскетбол, волейбол, футбол, хоккей). В дошкольном возрасте используются элементы этих игр</w:t>
      </w:r>
      <w:r>
        <w:rPr>
          <w:color w:val="000000"/>
          <w:sz w:val="36"/>
          <w:szCs w:val="36"/>
        </w:rPr>
        <w:t>,</w:t>
      </w:r>
      <w:r w:rsidRPr="00D3015A">
        <w:rPr>
          <w:color w:val="000000"/>
          <w:sz w:val="36"/>
          <w:szCs w:val="36"/>
        </w:rPr>
        <w:t xml:space="preserve"> и дети играют по упрощенным правилам. Подвижные игры различаются и по их двигательному содержанию: игры с бегом, прыжками, </w:t>
      </w:r>
      <w:r w:rsidRPr="00D3015A">
        <w:rPr>
          <w:color w:val="000000"/>
          <w:sz w:val="36"/>
          <w:szCs w:val="36"/>
        </w:rPr>
        <w:lastRenderedPageBreak/>
        <w:t>метанием и др. По степени физической нагрузки, которую получает каждый играющий, различают игры большой, средней и малой подвижности. Истоки подвижных игр уходят корнями в глубокую древность. История появления игр позволяет понять их воспитательное значение. Игра была спутником человека с незапамятных времен. В ней культуры разных народов демонстрируют сходство и огромное многообразие. Многие из игр представляли собою большую оригинальность, смотря по свойствам и образу жизни народа. Действиями игры и словами песни люди пытались обеспечить себе будущий успех в предстоящих работах. Игровая деятельность возникает уже в пред</w:t>
      </w:r>
      <w:r>
        <w:rPr>
          <w:color w:val="000000"/>
          <w:sz w:val="36"/>
          <w:szCs w:val="36"/>
        </w:rPr>
        <w:t xml:space="preserve"> </w:t>
      </w:r>
      <w:r w:rsidRPr="00D3015A">
        <w:rPr>
          <w:color w:val="000000"/>
          <w:sz w:val="36"/>
          <w:szCs w:val="36"/>
        </w:rPr>
        <w:t xml:space="preserve">дошкольном возрасте. Для того чтобы игра малышей была полноценной, необходимо создавать для них педагогически целесообразную внешнюю обстановку, правильно подбирать игрушки. Дети второго года жизни очень подвижны. Для удовлетворения их потребности в движении необходимо иметь горку, скамейки, ящики и другие пособия. Детям должно быть предоставлено достаточно места, чтобы бегать, подниматься на ступеньки, сползать по скату горки и т.д., играть в прятки, догонялки. В играх детей старше полутора лет можно заметить признаки подражания взрослым. Учитывая это, воспитатель вовлекает детей в игры с помощью </w:t>
      </w:r>
      <w:r w:rsidRPr="00D3015A">
        <w:rPr>
          <w:color w:val="000000"/>
          <w:sz w:val="36"/>
          <w:szCs w:val="36"/>
        </w:rPr>
        <w:lastRenderedPageBreak/>
        <w:t>игрушки, старается разбудить в них интерес эмоциональным образным объяснением. В младших группах наиболее часто используются сюжетные игры и простейшие несюжетные игры типа «</w:t>
      </w:r>
      <w:proofErr w:type="spellStart"/>
      <w:r w:rsidRPr="00D3015A">
        <w:rPr>
          <w:color w:val="000000"/>
          <w:sz w:val="36"/>
          <w:szCs w:val="36"/>
        </w:rPr>
        <w:t>ловишек</w:t>
      </w:r>
      <w:proofErr w:type="spellEnd"/>
      <w:r w:rsidRPr="00D3015A">
        <w:rPr>
          <w:color w:val="000000"/>
          <w:sz w:val="36"/>
          <w:szCs w:val="36"/>
        </w:rPr>
        <w:t xml:space="preserve">», а также игры-забавы. Малышей привлекает в игре главным образом процесс действия: им интересно бежать, догонять, бросать и т.д. Важно научить ребенка действовать точно по сигналу, подчиняться простым правилам игры. Успех проведения игры в младшей группе зависит от воспитателя. Он должен заинтересовать детей, дать образцы движений. Ведущие роли в игре педагог выполняет сам или поручает наиболее активному ребенку, иногда готовит к этому кого-то из старших групп. При проведении сюжетных игр рекомендуется пользоваться методикой, которая обращена к воображению ребенка. С этой целью используют образные возможности сюжетного рассказа. Проводя игру, необходимо постоянно напоминать детям об игровом образе. Значительно оживляют игру различные атрибуты: головные уборы с изображением птичек, руль автомобиля. Для младшей группы рекомендуются игры с текстом. Такие игры воспитывают у детей чувство ритма. Дети, слушая воспитателя, стараются подражать его движениям. Педагог отмечает успехи детей в игре, воспитывает доброжелательность, формирует честность, </w:t>
      </w:r>
      <w:r w:rsidRPr="00D3015A">
        <w:rPr>
          <w:color w:val="000000"/>
          <w:sz w:val="36"/>
          <w:szCs w:val="36"/>
        </w:rPr>
        <w:lastRenderedPageBreak/>
        <w:t xml:space="preserve">справедливость, обращает внимание на качество движений, следит за тем, что бы они были легкими, красивыми, уверенными. Дети должны учиться ориентироваться в пространстве, проявлять выдержку, смелость, находчивость, творчески решать двигательные задачи. В играх необходимо ставить перед детьми задачи для самостоятельного решения. При умелом руководстве воспитателя подвижной игрой успешно формируется творческая активность детей: они придумывают варианты игры, новые сюжеты, более сложные игровые задания. Таким образом, подвижная игра — незаменимое средство пополнения ребенком знаний и представлений об окружающем мире, развития мышления, смекалки, ловкости, сноровки, ценных морально-волевых качеств. У детей всех возрастов огромная потребность в игре, и очень важно использовать подвижную игру не только для совершенствования двигательных навыков, но и для воспитания всех сторон личности ребенка. Продуманная методика проведения подвижных игр способствует раскрытию индивидуальных способностей ребенка, помогает воспитать его здоровым, бодрым, жизнерадостным, активным, умеющим самостоятельно и творчески решать самые разнообразные задачи. Подвижную игру можно назвать важнейшим </w:t>
      </w:r>
      <w:r w:rsidRPr="00D3015A">
        <w:rPr>
          <w:color w:val="000000"/>
          <w:sz w:val="36"/>
          <w:szCs w:val="36"/>
        </w:rPr>
        <w:lastRenderedPageBreak/>
        <w:t>воспитательным институтом, способствующим развитию физических, умственных способностей, освоению нравственных норм, правил поведения, этических ценностей общества, совершенствуется эстетическое восприятие мира и готовят ребенка к труду.</w:t>
      </w:r>
    </w:p>
    <w:p w:rsidR="00D6566C" w:rsidRDefault="00D6566C"/>
    <w:sectPr w:rsidR="00D6566C" w:rsidSect="00D3015A">
      <w:pgSz w:w="11906" w:h="16838"/>
      <w:pgMar w:top="1440" w:right="1080" w:bottom="1440" w:left="1080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3015A"/>
    <w:rsid w:val="007973F5"/>
    <w:rsid w:val="00A173B1"/>
    <w:rsid w:val="00D3015A"/>
    <w:rsid w:val="00D65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1152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ЛИЯ</dc:creator>
  <cp:lastModifiedBy>Владелец</cp:lastModifiedBy>
  <cp:revision>2</cp:revision>
  <dcterms:created xsi:type="dcterms:W3CDTF">2017-12-09T08:36:00Z</dcterms:created>
  <dcterms:modified xsi:type="dcterms:W3CDTF">2020-10-16T18:35:00Z</dcterms:modified>
</cp:coreProperties>
</file>