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08" w:rsidRDefault="001B5C02">
      <w:pPr>
        <w:pStyle w:val="Standard"/>
        <w:rPr>
          <w:lang w:val="tt-RU"/>
        </w:rPr>
      </w:pPr>
      <w:bookmarkStart w:id="0" w:name="_GoBack"/>
      <w:bookmarkEnd w:id="0"/>
      <w:r>
        <w:rPr>
          <w:lang w:val="tt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14.25pt" o:hrpct="0" o:hralign="center" o:hr="t">
            <v:imagedata r:id="rId7" o:title="BD21313_"/>
          </v:shape>
        </w:pict>
      </w:r>
    </w:p>
    <w:p w:rsidR="009E1C08" w:rsidRDefault="009E1C08" w:rsidP="009E1C08">
      <w:pPr>
        <w:jc w:val="center"/>
        <w:rPr>
          <w:rFonts w:ascii="Monotype Corsiva" w:hAnsi="Monotype Corsiva"/>
          <w:sz w:val="96"/>
          <w:szCs w:val="96"/>
          <w:lang w:val="tt-RU"/>
        </w:rPr>
      </w:pPr>
    </w:p>
    <w:p w:rsidR="009E1C08" w:rsidRPr="009E1C08" w:rsidRDefault="009E1C08" w:rsidP="009E1C08">
      <w:pPr>
        <w:jc w:val="center"/>
        <w:rPr>
          <w:rFonts w:ascii="Monotype Corsiva" w:hAnsi="Monotype Corsiva"/>
          <w:color w:val="403152" w:themeColor="accent4" w:themeShade="80"/>
          <w:sz w:val="96"/>
          <w:szCs w:val="96"/>
          <w:lang w:val="tt-RU"/>
        </w:rPr>
      </w:pPr>
      <w:r w:rsidRPr="009E1C08">
        <w:rPr>
          <w:rFonts w:ascii="Monotype Corsiva" w:hAnsi="Monotype Corsiva"/>
          <w:color w:val="403152" w:themeColor="accent4" w:themeShade="80"/>
          <w:sz w:val="96"/>
          <w:szCs w:val="96"/>
          <w:lang w:val="tt-RU"/>
        </w:rPr>
        <w:t>КАРТОТЕКА</w:t>
      </w:r>
    </w:p>
    <w:p w:rsidR="009E1C08" w:rsidRPr="009E1C08" w:rsidRDefault="009E1C08" w:rsidP="009E1C08">
      <w:pPr>
        <w:jc w:val="center"/>
        <w:rPr>
          <w:rFonts w:ascii="Monotype Corsiva" w:hAnsi="Monotype Corsiva"/>
          <w:color w:val="403152" w:themeColor="accent4" w:themeShade="80"/>
          <w:sz w:val="96"/>
          <w:szCs w:val="96"/>
          <w:lang w:val="tt-RU"/>
        </w:rPr>
      </w:pPr>
      <w:r w:rsidRPr="009E1C08">
        <w:rPr>
          <w:rFonts w:ascii="Monotype Corsiva" w:hAnsi="Monotype Corsiva"/>
          <w:color w:val="403152" w:themeColor="accent4" w:themeShade="80"/>
          <w:sz w:val="96"/>
          <w:szCs w:val="96"/>
          <w:lang w:val="tt-RU"/>
        </w:rPr>
        <w:t>ДИДАКТИЧЕСКИХ  ИГР НА ТЕМУ</w:t>
      </w:r>
    </w:p>
    <w:p w:rsidR="009E1C08" w:rsidRDefault="009E1C08" w:rsidP="009E1C08">
      <w:pPr>
        <w:jc w:val="center"/>
        <w:rPr>
          <w:lang w:val="tt-RU"/>
        </w:rPr>
      </w:pPr>
      <w:r w:rsidRPr="009E1C08">
        <w:rPr>
          <w:rFonts w:ascii="Monotype Corsiva" w:hAnsi="Monotype Corsiva"/>
          <w:color w:val="403152" w:themeColor="accent4" w:themeShade="80"/>
          <w:sz w:val="96"/>
          <w:szCs w:val="96"/>
          <w:lang w:val="tt-RU"/>
        </w:rPr>
        <w:t>“ОСЕНЬ”</w:t>
      </w:r>
      <w:r>
        <w:rPr>
          <w:lang w:val="tt-RU"/>
        </w:rPr>
        <w:br w:type="page"/>
      </w:r>
    </w:p>
    <w:p w:rsidR="002A4D63" w:rsidRPr="009E1C08" w:rsidRDefault="001B5C02">
      <w:pPr>
        <w:pStyle w:val="Standard"/>
        <w:rPr>
          <w:lang w:val="tt-RU"/>
        </w:rPr>
      </w:pPr>
      <w:r>
        <w:rPr>
          <w:lang w:val="tt-RU"/>
        </w:rPr>
        <w:lastRenderedPageBreak/>
        <w:pict>
          <v:shape id="_x0000_i1026" type="#_x0000_t75" style="width:369pt;height:14.25pt" o:hrpct="0" o:hralign="center" o:hr="t">
            <v:imagedata r:id="rId7" o:title="BD21313_"/>
          </v:shape>
        </w:pic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3314D">
        <w:rPr>
          <w:rFonts w:cs="Times New Roman"/>
          <w:b/>
          <w:sz w:val="32"/>
          <w:szCs w:val="32"/>
        </w:rPr>
        <w:t>Дидактическая игра «Осенние приметы»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 xml:space="preserve">    Задачи</w:t>
      </w:r>
      <w:r w:rsidRPr="004957D7">
        <w:rPr>
          <w:rFonts w:cs="Times New Roman"/>
        </w:rPr>
        <w:t>:   закреплять знания о приметах осени , развивать устную речь, наблюдательность,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внимание, память.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Атрибуты:</w:t>
      </w:r>
      <w:r w:rsidRPr="004957D7">
        <w:rPr>
          <w:rFonts w:cs="Times New Roman"/>
        </w:rPr>
        <w:t xml:space="preserve"> карточки с приметами осени (8 штук) и других времён года (5-6 штук),игровое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поле,разделённое на 8 клеток.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Ход игры : </w:t>
      </w:r>
      <w:r w:rsidRPr="004957D7">
        <w:rPr>
          <w:rFonts w:cs="Times New Roman"/>
        </w:rPr>
        <w:t>дети (2 человека) по очереди берут картинку, называют, что на ней нарисовано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определяют, когда это бывает. Если осенью,кладут картинку на игрово поле.Если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в другое время года - убирают в сторону. Далее по каждой картинке составляют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предложение,используя ключевое слово «осенью».</w:t>
      </w:r>
    </w:p>
    <w:p w:rsidR="002A4D63" w:rsidRPr="0043314D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Примечание:</w:t>
      </w:r>
      <w:r w:rsidRPr="004957D7">
        <w:rPr>
          <w:rFonts w:cs="Times New Roman"/>
        </w:rPr>
        <w:t xml:space="preserve"> игра пожет быть индивидуальной.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3314D">
        <w:rPr>
          <w:rFonts w:cs="Times New Roman"/>
          <w:b/>
          <w:sz w:val="32"/>
          <w:szCs w:val="32"/>
        </w:rPr>
        <w:t>Дидактическая игра «Чудесный мешочек»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   Задачи:   </w:t>
      </w:r>
      <w:r w:rsidRPr="004957D7">
        <w:rPr>
          <w:rFonts w:cs="Times New Roman"/>
        </w:rPr>
        <w:t>совершенствовать умение на ощупь определять фрукт или овощ по его форме,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правильно называть его цвет,развивать внимание,память,устную речь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Атрибуты</w:t>
      </w:r>
      <w:r w:rsidRPr="004957D7">
        <w:rPr>
          <w:rFonts w:cs="Times New Roman"/>
        </w:rPr>
        <w:t>: мешочек, муляжи овощей и фруктов.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Ход игры:  </w:t>
      </w:r>
      <w:r w:rsidRPr="004957D7">
        <w:rPr>
          <w:rFonts w:cs="Times New Roman"/>
        </w:rPr>
        <w:t>воспитатель показывает мешочек и говорит: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                            Я-чудесный мешочек,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                            Всем ребятам я — дружочек.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                            Очень хочется мне знать,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                            Как вы любите играть.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Дети складывают в мешочек муляжи овощей и фруктов. Далее по очереди берут из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мешочка предмет,на ощупь определяют,что это, называют его, а потом достают.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После этого дети собираются в группы «Овощи», «Фрукты».</w:t>
      </w:r>
    </w:p>
    <w:p w:rsidR="002A4D63" w:rsidRPr="0043314D" w:rsidRDefault="00365ADC" w:rsidP="0043314D">
      <w:pPr>
        <w:pStyle w:val="Standard"/>
        <w:rPr>
          <w:rFonts w:cs="Times New Roman"/>
          <w:b/>
        </w:rPr>
      </w:pPr>
      <w:r w:rsidRPr="004957D7">
        <w:rPr>
          <w:rFonts w:cs="Times New Roman"/>
        </w:rPr>
        <w:t xml:space="preserve">                 </w:t>
      </w:r>
      <w:r w:rsidR="0043314D">
        <w:rPr>
          <w:rFonts w:cs="Times New Roman"/>
        </w:rPr>
        <w:t xml:space="preserve">                      </w:t>
      </w:r>
      <w:r w:rsidRPr="004957D7">
        <w:rPr>
          <w:rFonts w:cs="Times New Roman"/>
        </w:rPr>
        <w:t xml:space="preserve">             </w:t>
      </w:r>
      <w:r w:rsidRPr="0043314D">
        <w:rPr>
          <w:rFonts w:cs="Times New Roman"/>
          <w:b/>
          <w:sz w:val="32"/>
          <w:szCs w:val="32"/>
        </w:rPr>
        <w:t>Дидактическая игра «Целое и часть»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   Задачи:   </w:t>
      </w:r>
      <w:r w:rsidRPr="004957D7">
        <w:rPr>
          <w:rFonts w:cs="Times New Roman"/>
        </w:rPr>
        <w:t>формировать умение подбирать пары картинок с изображением целого фрукта и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</w:rPr>
        <w:t xml:space="preserve">                    его части ,развивать устную речь,внимание, память.</w:t>
      </w:r>
      <w:r w:rsidRPr="004957D7">
        <w:rPr>
          <w:rFonts w:cs="Times New Roman"/>
          <w:b/>
          <w:bCs/>
        </w:rPr>
        <w:br/>
        <w:t>Атрибуты:</w:t>
      </w:r>
      <w:r w:rsidRPr="004957D7">
        <w:rPr>
          <w:rFonts w:cs="Times New Roman"/>
        </w:rPr>
        <w:t>картинки целых фруктов и их частей.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Ход игры:</w:t>
      </w:r>
      <w:r w:rsidRPr="004957D7">
        <w:rPr>
          <w:rFonts w:cs="Times New Roman"/>
        </w:rPr>
        <w:t>играют 2 ребёнка. У одного -  картинки с изображением целого фрукта, у другого -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картинки с изображением его части. Один играющий выкладывает свою картинку,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называет,что на неё изображено, а другой должен подобрать соответствующую.</w:t>
      </w:r>
    </w:p>
    <w:p w:rsidR="002A4D63" w:rsidRPr="0043314D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Примечание: </w:t>
      </w:r>
      <w:r w:rsidRPr="004957D7">
        <w:rPr>
          <w:rFonts w:cs="Times New Roman"/>
        </w:rPr>
        <w:t>игра может быть индивидуальной.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3314D">
        <w:rPr>
          <w:rFonts w:cs="Times New Roman"/>
          <w:b/>
          <w:sz w:val="32"/>
          <w:szCs w:val="32"/>
        </w:rPr>
        <w:t>Дидактическая игра «Две корзинки»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  <w:sz w:val="32"/>
          <w:szCs w:val="32"/>
        </w:rPr>
      </w:pPr>
      <w:r w:rsidRPr="004957D7">
        <w:rPr>
          <w:rFonts w:cs="Times New Roman"/>
          <w:b/>
          <w:bCs/>
        </w:rPr>
        <w:t xml:space="preserve">   Задачи:   </w:t>
      </w:r>
      <w:r w:rsidRPr="004957D7">
        <w:rPr>
          <w:rFonts w:cs="Times New Roman"/>
        </w:rPr>
        <w:t>совершенствовать умение различать овощи и фрукты, учить использовать в речи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  <w:sz w:val="32"/>
          <w:szCs w:val="32"/>
        </w:rPr>
      </w:pPr>
      <w:r w:rsidRPr="004957D7">
        <w:rPr>
          <w:rFonts w:cs="Times New Roman"/>
        </w:rPr>
        <w:lastRenderedPageBreak/>
        <w:t xml:space="preserve">                    обобщающие слова, развивать устную речь, память, внимание. </w:t>
      </w:r>
      <w:r w:rsidRPr="004957D7">
        <w:rPr>
          <w:rFonts w:cs="Times New Roman"/>
        </w:rPr>
        <w:br/>
      </w:r>
      <w:r w:rsidRPr="004957D7">
        <w:rPr>
          <w:rFonts w:cs="Times New Roman"/>
          <w:b/>
          <w:bCs/>
        </w:rPr>
        <w:t>Атрибуты:</w:t>
      </w:r>
      <w:r w:rsidRPr="004957D7">
        <w:rPr>
          <w:rFonts w:cs="Times New Roman"/>
        </w:rPr>
        <w:t>две корзинки, предметные картинки овощей и фруктов.</w:t>
      </w:r>
      <w:r w:rsidRPr="004957D7">
        <w:rPr>
          <w:rFonts w:cs="Times New Roman"/>
          <w:b/>
          <w:bCs/>
        </w:rPr>
        <w:br/>
        <w:t>Ход игры:</w:t>
      </w:r>
      <w:r w:rsidRPr="004957D7">
        <w:rPr>
          <w:rFonts w:cs="Times New Roman"/>
        </w:rPr>
        <w:t xml:space="preserve"> дети по очереди берут картинку,называют, что на ней изображено, определяют, к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какой группе относится и кладут в соответствующую корзинку..</w:t>
      </w:r>
    </w:p>
    <w:p w:rsidR="002A4D63" w:rsidRPr="0043314D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Примечание:</w:t>
      </w:r>
      <w:r w:rsidRPr="004957D7">
        <w:rPr>
          <w:rFonts w:cs="Times New Roman"/>
        </w:rPr>
        <w:t>игра может быть индивидуальной.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4957D7">
        <w:rPr>
          <w:rFonts w:cs="Times New Roman"/>
        </w:rPr>
        <w:t xml:space="preserve"> </w:t>
      </w:r>
      <w:r w:rsidRPr="0043314D">
        <w:rPr>
          <w:rFonts w:cs="Times New Roman"/>
          <w:b/>
          <w:sz w:val="32"/>
          <w:szCs w:val="32"/>
        </w:rPr>
        <w:t>Дидактическая игра «Запасы зверей»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    Задачи:   </w:t>
      </w:r>
      <w:r w:rsidRPr="004957D7">
        <w:rPr>
          <w:rFonts w:cs="Times New Roman"/>
        </w:rPr>
        <w:t>совершенствовать умение подбирать животным соответствующую им еду,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</w:rPr>
        <w:t xml:space="preserve">                     развивать внимание,память,наблюдательность.</w:t>
      </w:r>
      <w:r w:rsidRPr="004957D7">
        <w:rPr>
          <w:rFonts w:cs="Times New Roman"/>
        </w:rPr>
        <w:br/>
      </w:r>
      <w:r w:rsidRPr="004957D7">
        <w:rPr>
          <w:rFonts w:cs="Times New Roman"/>
          <w:b/>
          <w:bCs/>
        </w:rPr>
        <w:t xml:space="preserve">Атрибуты: </w:t>
      </w:r>
      <w:r w:rsidRPr="004957D7">
        <w:rPr>
          <w:rFonts w:cs="Times New Roman"/>
        </w:rPr>
        <w:t>картинки зверей, картинки с изображением растений и грибов.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 Ход игры:</w:t>
      </w:r>
      <w:r w:rsidRPr="004957D7">
        <w:rPr>
          <w:rFonts w:cs="Times New Roman"/>
        </w:rPr>
        <w:t>играют 2 ребёнка. По очереди берут карточку с изображением растений или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грибов,называют, что это, и кладут к картинке определённого животного.</w:t>
      </w:r>
    </w:p>
    <w:p w:rsidR="002A4D63" w:rsidRPr="0043314D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Примечание:</w:t>
      </w:r>
      <w:r w:rsidRPr="004957D7">
        <w:rPr>
          <w:rFonts w:cs="Times New Roman"/>
        </w:rPr>
        <w:t>игра может быть индивидуальной.</w:t>
      </w:r>
    </w:p>
    <w:p w:rsidR="002A4D63" w:rsidRPr="0043314D" w:rsidRDefault="0043314D" w:rsidP="0043314D">
      <w:pPr>
        <w:pStyle w:val="Standard"/>
        <w:rPr>
          <w:rFonts w:cs="Times New Roman"/>
          <w:b/>
        </w:rPr>
      </w:pPr>
      <w:r>
        <w:rPr>
          <w:rFonts w:cs="Times New Roman"/>
        </w:rPr>
        <w:t xml:space="preserve">                         </w:t>
      </w:r>
      <w:r w:rsidR="00365ADC" w:rsidRPr="0043314D">
        <w:rPr>
          <w:rFonts w:cs="Times New Roman"/>
          <w:b/>
          <w:sz w:val="32"/>
          <w:szCs w:val="32"/>
        </w:rPr>
        <w:t>Дидактическая игра « Какой сок?» («Какое варенье?»)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   Задачи:  </w:t>
      </w:r>
      <w:r w:rsidRPr="004957D7">
        <w:rPr>
          <w:rFonts w:cs="Times New Roman"/>
        </w:rPr>
        <w:t xml:space="preserve"> совершенствовать умение различать и называть фрукты, учить образовывать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прилагательные, развивать устную речь, внимание, память.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Атрибуты: </w:t>
      </w:r>
      <w:r w:rsidRPr="004957D7">
        <w:rPr>
          <w:rFonts w:cs="Times New Roman"/>
        </w:rPr>
        <w:t>корзина,картинки фруктов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Ход игры: </w:t>
      </w:r>
      <w:r w:rsidRPr="004957D7">
        <w:rPr>
          <w:rFonts w:cs="Times New Roman"/>
        </w:rPr>
        <w:t xml:space="preserve"> дети по очереди берут картинку из корзинки,называют изображённый фрукт</w:t>
      </w:r>
      <w:r w:rsidRPr="004957D7">
        <w:rPr>
          <w:rFonts w:cs="Times New Roman"/>
        </w:rPr>
        <w:br/>
        <w:t xml:space="preserve">                    и говорят, как будет называться сок (или варенье ) из этого фрукта. Например: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«Это яблоко — яблочный сок».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3314D">
        <w:rPr>
          <w:rFonts w:cs="Times New Roman"/>
          <w:b/>
          <w:sz w:val="32"/>
          <w:szCs w:val="32"/>
        </w:rPr>
        <w:t>Дидактическая игра « С какого дерева лист? »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 xml:space="preserve">   Задачи</w:t>
      </w:r>
      <w:r w:rsidRPr="004957D7">
        <w:rPr>
          <w:rFonts w:cs="Times New Roman"/>
        </w:rPr>
        <w:t>:    совершенствоватьумение дифференцировать,  деревья по их стволам и листьям,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 развивать внимание,наблюдательность,память,воображение.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Атрибуты</w:t>
      </w:r>
      <w:r w:rsidRPr="004957D7">
        <w:rPr>
          <w:rFonts w:cs="Times New Roman"/>
        </w:rPr>
        <w:t>: нарисованные на отдельных листах стволы трёх разных деревьев,осенние листья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этих деревьев.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Ход игры</w:t>
      </w:r>
      <w:r w:rsidRPr="004957D7">
        <w:rPr>
          <w:rFonts w:cs="Times New Roman"/>
        </w:rPr>
        <w:t>:  листья россыпью лежат вокруг рисунков стволов деревьев. Дети должны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разложить листья на своё дерево</w:t>
      </w:r>
    </w:p>
    <w:p w:rsidR="002A4D63" w:rsidRPr="0043314D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Примечание</w:t>
      </w:r>
      <w:r w:rsidRPr="004957D7">
        <w:rPr>
          <w:rFonts w:cs="Times New Roman"/>
        </w:rPr>
        <w:t>:игра может проводиться в групповой и индивидуальной форме.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3314D">
        <w:rPr>
          <w:rFonts w:cs="Times New Roman"/>
          <w:b/>
          <w:sz w:val="32"/>
          <w:szCs w:val="32"/>
        </w:rPr>
        <w:t>Дидактическая игра « Какой лист?»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 xml:space="preserve">   Задачи</w:t>
      </w:r>
      <w:r w:rsidRPr="004957D7">
        <w:rPr>
          <w:rFonts w:cs="Times New Roman"/>
        </w:rPr>
        <w:t>:   совершенствовать знания различать листья трёх деревьев,учить образовывать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прилагательные,развивать устную речь,внимание,память.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Атрибуты</w:t>
      </w:r>
      <w:r w:rsidRPr="004957D7">
        <w:rPr>
          <w:rFonts w:cs="Times New Roman"/>
        </w:rPr>
        <w:t>: корзинка,осенние листья.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>Ход игры</w:t>
      </w:r>
      <w:r w:rsidRPr="004957D7">
        <w:rPr>
          <w:rFonts w:cs="Times New Roman"/>
        </w:rPr>
        <w:t>:  дети сидят по кругу и передают друг другу корзинку. По очереди достают листок,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говорят, с какого он дерева и образуют прилагательное.Например: это лист с</w:t>
      </w:r>
    </w:p>
    <w:p w:rsidR="002A4D63" w:rsidRPr="004957D7" w:rsidRDefault="00365ADC" w:rsidP="0043314D">
      <w:pPr>
        <w:pStyle w:val="Standard"/>
        <w:rPr>
          <w:rFonts w:cs="Times New Roman"/>
        </w:rPr>
      </w:pPr>
      <w:r w:rsidRPr="004957D7">
        <w:rPr>
          <w:rFonts w:cs="Times New Roman"/>
        </w:rPr>
        <w:lastRenderedPageBreak/>
        <w:t xml:space="preserve">           </w:t>
      </w:r>
      <w:r w:rsidR="0043314D">
        <w:rPr>
          <w:rFonts w:cs="Times New Roman"/>
        </w:rPr>
        <w:t xml:space="preserve">         берёзы- берёзовый л</w:t>
      </w:r>
    </w:p>
    <w:p w:rsidR="002A4D63" w:rsidRPr="0043314D" w:rsidRDefault="00365ADC" w:rsidP="0043314D">
      <w:pPr>
        <w:pStyle w:val="Standard"/>
        <w:jc w:val="center"/>
        <w:rPr>
          <w:rFonts w:cs="Times New Roman"/>
          <w:b/>
          <w:bCs/>
        </w:rPr>
      </w:pPr>
      <w:r w:rsidRPr="004957D7">
        <w:rPr>
          <w:rFonts w:cs="Times New Roman"/>
        </w:rPr>
        <w:t xml:space="preserve">  </w:t>
      </w:r>
      <w:r w:rsidRPr="004957D7">
        <w:rPr>
          <w:rFonts w:cs="Times New Roman"/>
          <w:sz w:val="32"/>
          <w:szCs w:val="32"/>
        </w:rPr>
        <w:t xml:space="preserve">  </w:t>
      </w:r>
      <w:r w:rsidRPr="0043314D">
        <w:rPr>
          <w:rFonts w:cs="Times New Roman"/>
          <w:b/>
          <w:sz w:val="32"/>
          <w:szCs w:val="32"/>
        </w:rPr>
        <w:t>Дидактическая игра « Парные картинки»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  <w:b/>
          <w:bCs/>
        </w:rPr>
        <w:t xml:space="preserve">Задачи:      </w:t>
      </w:r>
      <w:r w:rsidRPr="004957D7">
        <w:rPr>
          <w:rFonts w:cs="Times New Roman"/>
        </w:rPr>
        <w:t>учить соотносить пары картинок по принципу «целое и его часть», развивать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логическое мышление, внимание,наблюдательность, устную  речь.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>Атрибуты:</w:t>
      </w:r>
      <w:r w:rsidRPr="004957D7">
        <w:rPr>
          <w:rFonts w:cs="Times New Roman"/>
        </w:rPr>
        <w:t>набор парных картинок на осеннюю тематику, где в каждой паре картинок на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одной нарисовано целое изображение,а на другой его отдельная часть в виде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отдельного предмета (например: птица на осенней ветке — осенняя ветка).</w:t>
      </w:r>
    </w:p>
    <w:p w:rsidR="002A4D63" w:rsidRPr="004957D7" w:rsidRDefault="00365ADC" w:rsidP="004957D7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  <w:b/>
          <w:bCs/>
        </w:rPr>
        <w:t xml:space="preserve">Ход игры: </w:t>
      </w:r>
      <w:r w:rsidRPr="004957D7">
        <w:rPr>
          <w:rFonts w:cs="Times New Roman"/>
        </w:rPr>
        <w:t>играют 2 ребёнка, у одного набор картинок с целым изображением, у второго-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картинки с отдельными предметами. Один ребёнок берёт любую свою карточку,</w:t>
      </w:r>
    </w:p>
    <w:p w:rsidR="002A4D63" w:rsidRPr="004957D7" w:rsidRDefault="00365ADC" w:rsidP="004957D7">
      <w:pPr>
        <w:pStyle w:val="Standard"/>
        <w:rPr>
          <w:rFonts w:cs="Times New Roman"/>
        </w:rPr>
      </w:pPr>
      <w:r w:rsidRPr="004957D7">
        <w:rPr>
          <w:rFonts w:cs="Times New Roman"/>
        </w:rPr>
        <w:t xml:space="preserve">                    а другой должен подобрать ей парную,объясняя свой выбор. Потом второй</w:t>
      </w:r>
    </w:p>
    <w:p w:rsidR="0043314D" w:rsidRPr="0043314D" w:rsidRDefault="00365ADC" w:rsidP="0043314D">
      <w:pPr>
        <w:pStyle w:val="Standard"/>
        <w:rPr>
          <w:rFonts w:cs="Times New Roman"/>
          <w:b/>
          <w:bCs/>
        </w:rPr>
      </w:pPr>
      <w:r w:rsidRPr="004957D7">
        <w:rPr>
          <w:rFonts w:cs="Times New Roman"/>
        </w:rPr>
        <w:t xml:space="preserve">                    выкладывает свою картинку, а уже первый ребёнок подбирает ей пару.</w:t>
      </w:r>
      <w:r w:rsidRPr="004957D7">
        <w:rPr>
          <w:rFonts w:cs="Times New Roman"/>
        </w:rPr>
        <w:br/>
      </w:r>
      <w:r w:rsidRPr="004957D7">
        <w:rPr>
          <w:rFonts w:cs="Times New Roman"/>
          <w:b/>
          <w:bCs/>
        </w:rPr>
        <w:t>Примечание:</w:t>
      </w:r>
      <w:r w:rsidRPr="004957D7">
        <w:rPr>
          <w:rFonts w:cs="Times New Roman"/>
        </w:rPr>
        <w:t>игра может быть индивидуальной.</w:t>
      </w:r>
    </w:p>
    <w:p w:rsidR="002A4D63" w:rsidRPr="004957D7" w:rsidRDefault="00365ADC" w:rsidP="0043314D">
      <w:pPr>
        <w:pStyle w:val="Textbody"/>
        <w:jc w:val="center"/>
        <w:rPr>
          <w:rFonts w:cs="Times New Roman"/>
        </w:rPr>
      </w:pPr>
      <w:r w:rsidRPr="004957D7">
        <w:rPr>
          <w:rFonts w:cs="Times New Roman"/>
          <w:b/>
          <w:bCs/>
          <w:sz w:val="32"/>
          <w:szCs w:val="32"/>
        </w:rPr>
        <w:t>Дидактическая игра «Доскажи слов</w:t>
      </w:r>
      <w:r w:rsidRPr="004957D7">
        <w:rPr>
          <w:rFonts w:cs="Times New Roman"/>
          <w:b/>
          <w:bCs/>
          <w:sz w:val="30"/>
          <w:szCs w:val="30"/>
        </w:rPr>
        <w:t>ечко»</w:t>
      </w:r>
    </w:p>
    <w:p w:rsidR="002A4D63" w:rsidRPr="004957D7" w:rsidRDefault="00365ADC" w:rsidP="004957D7">
      <w:pPr>
        <w:pStyle w:val="Textbody"/>
        <w:widowControl/>
        <w:rPr>
          <w:rFonts w:cs="Times New Roman"/>
        </w:rPr>
      </w:pPr>
      <w:r w:rsidRPr="004957D7">
        <w:rPr>
          <w:rFonts w:cs="Times New Roman"/>
          <w:b/>
          <w:bCs/>
        </w:rPr>
        <w:t xml:space="preserve">   Задачи</w:t>
      </w:r>
      <w:r w:rsidRPr="004957D7">
        <w:rPr>
          <w:rFonts w:cs="Times New Roman"/>
        </w:rPr>
        <w:t>:   развитие внимания, памяти, совершенствование знаний об овощах и фруктах.</w:t>
      </w:r>
    </w:p>
    <w:p w:rsidR="002A4D63" w:rsidRPr="004957D7" w:rsidRDefault="00365ADC" w:rsidP="004957D7">
      <w:pPr>
        <w:pStyle w:val="Textbody"/>
        <w:widowControl/>
        <w:rPr>
          <w:rFonts w:cs="Times New Roman"/>
        </w:rPr>
      </w:pPr>
      <w:r w:rsidRPr="004957D7">
        <w:rPr>
          <w:rFonts w:cs="Times New Roman"/>
          <w:b/>
          <w:bCs/>
        </w:rPr>
        <w:t>Ход игры</w:t>
      </w:r>
      <w:r w:rsidRPr="004957D7">
        <w:rPr>
          <w:rFonts w:cs="Times New Roman"/>
        </w:rPr>
        <w:t>: взрослый читает,а дети добавляют слова.</w:t>
      </w:r>
    </w:p>
    <w:p w:rsidR="002A4D63" w:rsidRPr="004957D7" w:rsidRDefault="00365ADC" w:rsidP="004957D7">
      <w:pPr>
        <w:pStyle w:val="Textbody"/>
        <w:widowControl/>
        <w:jc w:val="center"/>
        <w:rPr>
          <w:rFonts w:cs="Times New Roman"/>
        </w:rPr>
      </w:pPr>
      <w:r w:rsidRPr="004957D7">
        <w:rPr>
          <w:rStyle w:val="FontStyle156"/>
          <w:spacing w:val="0"/>
          <w:sz w:val="24"/>
          <w:szCs w:val="24"/>
        </w:rPr>
        <w:t>- Здесь весною было пусто, летом выросла… (капуста).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- Солнышко светило, чтоб ярче зеленел … (укроп).       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>- Собираем мы в лукошко очень крупную … (картошку).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      - От дождя земля намокла – вылезай, толстушка … (свёкла).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 - Из земли – за чуб плутовку тянем сочную … (морковку).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- Помогает деду внук – собирает с грядок … (лук).       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- Просит дедушка Федюшку: - собери ещё … (петрушку).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- Вот зелёный толстячок – крупный, гладкий … (кабачок).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>- А теперь пойдём мы в сад, там созрел уж … (виноград).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- Очень сочны и красивы выросли на ветках … (сливы).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- Для Серёжи и Марины набираем … (мандарины).   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   - Для Ванюши и Катюши соберём в корзину … (груши).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- Не забудем для Алёны очень кислые … (лимоны).   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- Для начинки в пироги набираем … (яблоки).                </w:t>
      </w:r>
    </w:p>
    <w:p w:rsidR="002A4D63" w:rsidRPr="004957D7" w:rsidRDefault="00365ADC" w:rsidP="004957D7">
      <w:pPr>
        <w:pStyle w:val="Textbody"/>
        <w:widowControl/>
        <w:spacing w:after="0"/>
        <w:jc w:val="center"/>
        <w:rPr>
          <w:rFonts w:cs="Times New Roman"/>
        </w:rPr>
      </w:pPr>
      <w:r w:rsidRPr="004957D7">
        <w:rPr>
          <w:rFonts w:cs="Times New Roman"/>
        </w:rPr>
        <w:t xml:space="preserve">Вот и всё! Хоть и устали, урожай мы весь собрали!       </w:t>
      </w:r>
    </w:p>
    <w:p w:rsidR="002A4D63" w:rsidRPr="004957D7" w:rsidRDefault="002A4D63" w:rsidP="004957D7">
      <w:pPr>
        <w:pStyle w:val="Textbody"/>
        <w:widowControl/>
        <w:jc w:val="center"/>
        <w:rPr>
          <w:rFonts w:cs="Times New Roman"/>
        </w:rPr>
      </w:pPr>
    </w:p>
    <w:sectPr w:rsidR="002A4D63" w:rsidRPr="004957D7" w:rsidSect="009E1C08">
      <w:pgSz w:w="16837" w:h="11905" w:orient="landscape"/>
      <w:pgMar w:top="1134" w:right="1134" w:bottom="1134" w:left="1134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02" w:rsidRDefault="001B5C02">
      <w:r>
        <w:separator/>
      </w:r>
    </w:p>
  </w:endnote>
  <w:endnote w:type="continuationSeparator" w:id="0">
    <w:p w:rsidR="001B5C02" w:rsidRDefault="001B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02" w:rsidRDefault="001B5C02">
      <w:r>
        <w:rPr>
          <w:color w:val="000000"/>
        </w:rPr>
        <w:separator/>
      </w:r>
    </w:p>
  </w:footnote>
  <w:footnote w:type="continuationSeparator" w:id="0">
    <w:p w:rsidR="001B5C02" w:rsidRDefault="001B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63"/>
    <w:rsid w:val="001B5C02"/>
    <w:rsid w:val="002A4D63"/>
    <w:rsid w:val="00365ADC"/>
    <w:rsid w:val="0043314D"/>
    <w:rsid w:val="004957D7"/>
    <w:rsid w:val="009E1C08"/>
    <w:rsid w:val="00E23C27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DD0C82-14BF-44C4-B34E-C074DED2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p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styleId="a0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yle3">
    <w:name w:val="Style3"/>
    <w:basedOn w:val="Standard"/>
    <w:pPr>
      <w:autoSpaceDE w:val="0"/>
    </w:pPr>
  </w:style>
  <w:style w:type="paragraph" w:customStyle="1" w:styleId="Style90">
    <w:name w:val="Style90"/>
    <w:basedOn w:val="Standard"/>
    <w:pPr>
      <w:autoSpaceDE w:val="0"/>
    </w:pPr>
  </w:style>
  <w:style w:type="paragraph" w:customStyle="1" w:styleId="Style72">
    <w:name w:val="Style72"/>
    <w:basedOn w:val="Standard"/>
    <w:pPr>
      <w:autoSpaceDE w:val="0"/>
    </w:pPr>
  </w:style>
  <w:style w:type="paragraph" w:customStyle="1" w:styleId="Style20">
    <w:name w:val="Style20"/>
    <w:basedOn w:val="Standard"/>
    <w:pPr>
      <w:autoSpaceDE w:val="0"/>
    </w:pPr>
  </w:style>
  <w:style w:type="paragraph" w:customStyle="1" w:styleId="Style131">
    <w:name w:val="Style131"/>
    <w:basedOn w:val="Standard"/>
    <w:pPr>
      <w:autoSpaceDE w:val="0"/>
    </w:pPr>
  </w:style>
  <w:style w:type="paragraph" w:customStyle="1" w:styleId="Style62">
    <w:name w:val="Style62"/>
    <w:basedOn w:val="Standard"/>
    <w:pPr>
      <w:autoSpaceDE w:val="0"/>
    </w:pPr>
  </w:style>
  <w:style w:type="paragraph" w:customStyle="1" w:styleId="Style15">
    <w:name w:val="Style15"/>
    <w:basedOn w:val="Standard"/>
    <w:pPr>
      <w:autoSpaceDE w:val="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FontStyle156">
    <w:name w:val="Font Style156"/>
    <w:basedOn w:val="a1"/>
    <w:rPr>
      <w:rFonts w:ascii="Times New Roman" w:hAnsi="Times New Roman" w:cs="Times New Roman"/>
      <w:spacing w:val="10"/>
      <w:sz w:val="92"/>
      <w:szCs w:val="92"/>
    </w:rPr>
  </w:style>
  <w:style w:type="character" w:customStyle="1" w:styleId="FontStyle271">
    <w:name w:val="Font Style271"/>
    <w:basedOn w:val="a1"/>
    <w:rPr>
      <w:rFonts w:ascii="Calibri" w:hAnsi="Calibri" w:cs="Calibri"/>
      <w:b/>
      <w:bCs/>
      <w:spacing w:val="-40"/>
      <w:sz w:val="102"/>
      <w:szCs w:val="102"/>
    </w:rPr>
  </w:style>
  <w:style w:type="character" w:customStyle="1" w:styleId="FontStyle192">
    <w:name w:val="Font Style192"/>
    <w:basedOn w:val="a1"/>
    <w:rPr>
      <w:rFonts w:ascii="Calibri" w:hAnsi="Calibri" w:cs="Calibri"/>
      <w:spacing w:val="-30"/>
      <w:sz w:val="104"/>
      <w:szCs w:val="104"/>
    </w:rPr>
  </w:style>
  <w:style w:type="character" w:customStyle="1" w:styleId="FontStyle155">
    <w:name w:val="Font Style155"/>
    <w:basedOn w:val="a1"/>
    <w:rPr>
      <w:rFonts w:ascii="Times New Roman" w:hAnsi="Times New Roman" w:cs="Times New Roman"/>
      <w:b/>
      <w:bCs/>
      <w:sz w:val="92"/>
      <w:szCs w:val="92"/>
    </w:rPr>
  </w:style>
  <w:style w:type="character" w:styleId="a7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389F-936D-4FE9-9582-376E6D84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арабок</dc:creator>
  <cp:lastModifiedBy>DIMON</cp:lastModifiedBy>
  <cp:revision>2</cp:revision>
  <dcterms:created xsi:type="dcterms:W3CDTF">2022-08-24T15:19:00Z</dcterms:created>
  <dcterms:modified xsi:type="dcterms:W3CDTF">2022-08-24T15:19:00Z</dcterms:modified>
</cp:coreProperties>
</file>