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2D30D0">
      <w:pPr>
        <w:pStyle w:val="1"/>
      </w:pPr>
      <w:r>
        <w:fldChar w:fldCharType="begin"/>
      </w:r>
      <w:r>
        <w:instrText>HYPERLINK "http://ivo.garant.ru/document/redirect/55171222/0"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и социального развит</w:t>
      </w:r>
      <w:r>
        <w:rPr>
          <w:rStyle w:val="a4"/>
          <w:b w:val="0"/>
          <w:bCs w:val="0"/>
        </w:rPr>
        <w:t xml:space="preserve">ия РФ от 17 декабря 2010 г.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 (с изменениями и </w:t>
      </w:r>
      <w:r>
        <w:rPr>
          <w:rStyle w:val="a4"/>
          <w:b w:val="0"/>
          <w:bCs w:val="0"/>
        </w:rPr>
        <w:t>дополнениями)</w:t>
      </w:r>
      <w:r>
        <w:fldChar w:fldCharType="end"/>
      </w:r>
    </w:p>
    <w:p w:rsidR="00000000" w:rsidRDefault="002D30D0">
      <w:pPr>
        <w:pStyle w:val="ac"/>
      </w:pPr>
      <w:r>
        <w:t>С изменениями и дополнениями от:</w:t>
      </w:r>
    </w:p>
    <w:p w:rsidR="00000000" w:rsidRDefault="002D30D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7 февраля 2013 г., 20 февраля 2014 г., 23 ноября 2017 г., 29 октября 2021 г.</w:t>
      </w:r>
    </w:p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0D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7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</w:t>
      </w:r>
      <w:r>
        <w:rPr>
          <w:shd w:val="clear" w:color="auto" w:fill="F0F0F0"/>
        </w:rPr>
        <w:t xml:space="preserve">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000000" w:rsidRDefault="002D30D0">
      <w:r>
        <w:t xml:space="preserve">В соответствии с </w:t>
      </w:r>
      <w:hyperlink r:id="rId9" w:history="1">
        <w:r>
          <w:rPr>
            <w:rStyle w:val="a4"/>
          </w:rPr>
          <w:t>пунктами 5.2.70</w:t>
        </w:r>
      </w:hyperlink>
      <w:r>
        <w:t xml:space="preserve"> и </w:t>
      </w:r>
      <w:hyperlink r:id="rId10" w:history="1">
        <w:r>
          <w:rPr>
            <w:rStyle w:val="a4"/>
          </w:rPr>
          <w:t>5.2.74</w:t>
        </w:r>
      </w:hyperlink>
      <w:r>
        <w:t xml:space="preserve"> Положения о Министерстве здравоохранения и социального развития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 июня 2004 г. N 321 (Собрание законодательства Российской Федерации, 2004, N 28, ст. 2898; 2005, N 2, ст. 162; 2006, N 19, ст. 2080; 2008, N 11 (ч. 1), ст. 1036; N 15, ст. 1555; N 23, ст. 2</w:t>
      </w:r>
      <w:r>
        <w:t>713; N 42, ст. 4825; N 46, ст. 5337; N 48, ст. 5618; 2009, N 2, ст. 244; N 3, ст. 378; N 6, ст. 738; N 12, ст. 1427, 1434; N 33, ст. 4083, 4088; N 43, ст. 5064; N 45, ст. 5350; 2010, N 4, ст. 394; N 11, ст. 1225; N 25, ст. 3167; N 26, ст. 3350; N 31, ст. 4</w:t>
      </w:r>
      <w:r>
        <w:t>251; N 35, ст. 4574), приказываю:</w:t>
      </w:r>
    </w:p>
    <w:p w:rsidR="00000000" w:rsidRDefault="002D30D0">
      <w:bookmarkStart w:id="1" w:name="sub_1"/>
      <w:r>
        <w:t>1. Утвердить:</w:t>
      </w:r>
    </w:p>
    <w:bookmarkEnd w:id="1"/>
    <w:p w:rsidR="00000000" w:rsidRDefault="002D30D0">
      <w:r>
        <w:t xml:space="preserve">типовые нормы бесплатной выдачи работникам смывающих и (или) обезвреживающих средств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p w:rsidR="00000000" w:rsidRDefault="002D30D0">
      <w:r>
        <w:t>стандарт безопасности труда "Обеспечение работников смывающими</w:t>
      </w:r>
      <w:r>
        <w:t xml:space="preserve"> и (или) обезвреживающими средствами"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2D30D0">
      <w:bookmarkStart w:id="2" w:name="sub_2"/>
      <w:r>
        <w:t xml:space="preserve">2. Признать утратившим силу </w:t>
      </w:r>
      <w:hyperlink r:id="rId12" w:history="1">
        <w:r>
          <w:rPr>
            <w:rStyle w:val="a4"/>
          </w:rPr>
          <w:t>постановление</w:t>
        </w:r>
      </w:hyperlink>
      <w:r>
        <w:t xml:space="preserve"> Министерства труда и социального развития Российской Федер</w:t>
      </w:r>
      <w:r>
        <w:t>ации от 4 июля 2003 г. N 45 "Об утверждении норм бесплатной выдачи работникам смывающих и обезвреживающих средств, порядка и условий их выдачи" (зарегистрировано Министерством юстиции Российской Федерации 15 июля 2003 г. N 4901).</w:t>
      </w:r>
    </w:p>
    <w:bookmarkEnd w:id="2"/>
    <w:p w:rsidR="00000000" w:rsidRDefault="002D30D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D30D0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D30D0">
            <w:pPr>
              <w:pStyle w:val="aa"/>
              <w:jc w:val="right"/>
            </w:pPr>
            <w:r>
              <w:t>Т. Голикова</w:t>
            </w:r>
          </w:p>
        </w:tc>
      </w:tr>
    </w:tbl>
    <w:p w:rsidR="00000000" w:rsidRDefault="002D30D0"/>
    <w:p w:rsidR="00000000" w:rsidRDefault="002D30D0">
      <w:pPr>
        <w:pStyle w:val="ad"/>
      </w:pPr>
      <w:r>
        <w:t>Зарегистрировано в Минюсте РФ 22 апреля 2011 г.</w:t>
      </w:r>
    </w:p>
    <w:p w:rsidR="00000000" w:rsidRDefault="002D30D0">
      <w:pPr>
        <w:pStyle w:val="ad"/>
      </w:pPr>
      <w:r>
        <w:t>Регистрационный N 20562</w:t>
      </w:r>
    </w:p>
    <w:p w:rsidR="00000000" w:rsidRDefault="002D30D0"/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РФ от 7 февраля 2013 г. N 48н в приложение внесены измен</w:t>
      </w:r>
      <w:r>
        <w:rPr>
          <w:shd w:val="clear" w:color="auto" w:fill="F0F0F0"/>
        </w:rPr>
        <w:t>ения</w:t>
      </w:r>
    </w:p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2D30D0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и социального развития РФ</w:t>
      </w:r>
      <w:r>
        <w:rPr>
          <w:rStyle w:val="a3"/>
        </w:rPr>
        <w:br/>
        <w:t>от 17 декабря 2010 г. N 1122н</w:t>
      </w:r>
    </w:p>
    <w:p w:rsidR="00000000" w:rsidRDefault="002D30D0"/>
    <w:p w:rsidR="00000000" w:rsidRDefault="002D30D0">
      <w:pPr>
        <w:pStyle w:val="1"/>
      </w:pPr>
      <w:r>
        <w:t>Типовые нормы</w:t>
      </w:r>
      <w:r>
        <w:br/>
        <w:t>бесплатной выдачи работникам смывающих и (или) обезвреживающих средств</w:t>
      </w:r>
    </w:p>
    <w:p w:rsidR="00000000" w:rsidRDefault="002D30D0">
      <w:pPr>
        <w:pStyle w:val="ac"/>
      </w:pPr>
      <w:r>
        <w:t>С изменениями и дополнениями от:</w:t>
      </w:r>
    </w:p>
    <w:p w:rsidR="00000000" w:rsidRDefault="002D30D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7 февраля 2013 г.</w:t>
      </w:r>
    </w:p>
    <w:p w:rsidR="00000000" w:rsidRDefault="002D30D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2805"/>
        <w:gridCol w:w="4825"/>
        <w:gridCol w:w="17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Виды смывающих и (или) обезвреживающих средств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Наименование работ и производственных факторов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 xml:space="preserve">Норма выдачи на 1 </w:t>
            </w:r>
            <w:r>
              <w:t>работника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1"/>
            </w:pPr>
            <w:bookmarkStart w:id="4" w:name="sub_1100"/>
            <w:r>
              <w:t>I. Защитные средства</w:t>
            </w:r>
            <w:bookmarkEnd w:id="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5" w:name="sub_1001"/>
            <w:r>
              <w:t>1</w:t>
            </w:r>
            <w:bookmarkEnd w:id="5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гидрофильного действия</w:t>
            </w:r>
          </w:p>
          <w:p w:rsidR="00000000" w:rsidRDefault="002D30D0">
            <w:pPr>
              <w:pStyle w:val="ad"/>
            </w:pPr>
            <w:r>
              <w:t>(впитывающие влагу, увлажняющие кожу)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металлической, стекольной, бумажной и другими), маз</w:t>
            </w:r>
            <w:r>
              <w:t>утом, стекловолокном, смазочно-охлаждающими жидкостями (далее - СОЖ) на масляной основе и другими водонерастворимыми материалами и веществами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6" w:name="sub_1002"/>
            <w:r>
              <w:t>2</w:t>
            </w:r>
            <w:bookmarkEnd w:id="6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гидрофобного действия</w:t>
            </w:r>
          </w:p>
          <w:p w:rsidR="00000000" w:rsidRDefault="002D30D0">
            <w:pPr>
              <w:pStyle w:val="ad"/>
            </w:pPr>
            <w:r>
              <w:t>(отталкивающие влагу, сушащие кожу)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щелочемасляными эмульсиями и другими водорастворимыми материалами и веществами; работы</w:t>
            </w:r>
            <w:r>
              <w:t>, выполняемые в резиновых перчатках или перчатках из полимерных материалов (без натуральной подкладки), закрытой спецобуви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7" w:name="sub_1003"/>
            <w:r>
              <w:t>3</w:t>
            </w:r>
            <w:bookmarkEnd w:id="7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комбинированного действия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 xml:space="preserve">Работы при попеременном воздействии водорастворимых и водонерастворимых </w:t>
            </w:r>
            <w:r>
              <w:t xml:space="preserve">материалов и веществ, указанных в </w:t>
            </w:r>
            <w:hyperlink w:anchor="sub_1001" w:history="1">
              <w:r>
                <w:rPr>
                  <w:rStyle w:val="a4"/>
                </w:rPr>
                <w:t>пунктах 1</w:t>
              </w:r>
            </w:hyperlink>
            <w:r>
              <w:t xml:space="preserve"> и </w:t>
            </w:r>
            <w:hyperlink w:anchor="sub_1002" w:history="1">
              <w:r>
                <w:rPr>
                  <w:rStyle w:val="a4"/>
                </w:rPr>
                <w:t>2</w:t>
              </w:r>
            </w:hyperlink>
            <w:r>
              <w:t xml:space="preserve"> настоящих Типовых норм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8" w:name="sub_1004"/>
            <w:r>
              <w:t>4</w:t>
            </w:r>
            <w:bookmarkEnd w:id="8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Наружн</w:t>
            </w:r>
            <w:r>
              <w:t>ые, сварочные и другие работы, связанные с воздействием ультрафиолетового излучения диапазонов A, B, C или воздействием пониженных температур, ветра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9" w:name="sub_1005"/>
            <w:r>
              <w:t>5</w:t>
            </w:r>
            <w:bookmarkEnd w:id="9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для защиты от бактериологических вредных факторов (дезинфицирующие)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 с бактериально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100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10" w:name="sub_1006"/>
            <w:r>
              <w:t>6</w:t>
            </w:r>
            <w:bookmarkEnd w:id="10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Средства для защиты от биологических вредных факторов (от укусов членистоногих)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Наружные работы (сезонно, при температуре выше 0° Цельсия) в период активности кровососущих и жалящих насекомых и паукообразных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200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1"/>
            </w:pPr>
            <w:bookmarkStart w:id="11" w:name="sub_1200"/>
            <w:r>
              <w:lastRenderedPageBreak/>
              <w:t>II. Очищающие средства</w:t>
            </w:r>
            <w:bookmarkEnd w:id="11"/>
          </w:p>
        </w:tc>
      </w:tr>
      <w:bookmarkStart w:id="12" w:name="sub_1007"/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fldChar w:fldCharType="begin"/>
            </w:r>
            <w:r>
              <w:instrText>HYPERLINK "http://ivo.garant.ru/document/redirect/71440278/0"</w:instrText>
            </w:r>
            <w:r>
              <w:fldChar w:fldCharType="separate"/>
            </w:r>
            <w:r>
              <w:rPr>
                <w:rStyle w:val="a4"/>
              </w:rPr>
              <w:t>7</w:t>
            </w:r>
            <w:r>
              <w:fldChar w:fldCharType="end"/>
            </w:r>
            <w:bookmarkEnd w:id="12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Мыло или жидкие моющие средства в том числе: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Работы, связанные с легкосмываемыми загрязнениями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2D30D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для мытья рук</w:t>
            </w:r>
          </w:p>
        </w:tc>
        <w:tc>
          <w:tcPr>
            <w:tcW w:w="4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2D30D0">
            <w:pPr>
              <w:pStyle w:val="aa"/>
              <w:jc w:val="center"/>
            </w:pPr>
            <w:r>
              <w:t>200 г (мыло туалетное) или 250 мл (жидкие моющие средства в дозирующих устройствах)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для мытья тела</w:t>
            </w:r>
          </w:p>
        </w:tc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300 г (мыло туалетное) или 500 мл (жидкие моющие средства в дозирующих устройствах)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13" w:name="sub_1008"/>
            <w:r>
              <w:t>8</w:t>
            </w:r>
            <w:bookmarkEnd w:id="13"/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Твердое туалетное мыло или жидкие моющие средства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300 г (мыло туалетное)</w:t>
            </w:r>
            <w:r>
              <w:t xml:space="preserve"> или 500 мл (жидкие моющие средства в дозирующих устройствах)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 на угольных (сланцевых) шахтах, в разрезах, на обогатительных и брикетных фабриках, в шахтостроительных и шахто-монтажных организациях угольной промышленности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800 г (мыло туалетное) или 750 мл (жидкие моющие средства в дозирующих устройствах)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14" w:name="sub_1009"/>
            <w:r>
              <w:t>9</w:t>
            </w:r>
            <w:bookmarkEnd w:id="14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Очищающие кремы, гели и пасты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Работы, связанные с трудносмываемыми,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200 мл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1"/>
            </w:pPr>
            <w:bookmarkStart w:id="15" w:name="sub_1300"/>
            <w:r>
              <w:t>III. Регенерирующие, восстанавливающие средства</w:t>
            </w:r>
            <w:bookmarkEnd w:id="1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bookmarkStart w:id="16" w:name="sub_1010"/>
            <w:r>
              <w:t>10</w:t>
            </w:r>
            <w:bookmarkEnd w:id="16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Регенерирующие, восстанавливающие кремы, эмульсии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d"/>
            </w:pPr>
            <w:r>
              <w:t>Работы с органическими растворителями, техническими маслами, смазками, сажей, лаками и красками, смолами, нефтью и нефтепродуктами</w:t>
            </w:r>
            <w:r>
              <w:t xml:space="preserve">, графитом, различными видами производственной пыли (в том </w:t>
            </w:r>
            <w:r>
              <w:lastRenderedPageBreak/>
              <w:t>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</w:t>
            </w:r>
            <w:r>
              <w:t>, кислот, щелочей, солей, щелочемасляными эмульсиями и другими рабочими материалами; работы, выполняемые в резиновых перчатках или перчатках из полимерных материалов (без натуральной подкладки); негативное влияние окружающей среды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lastRenderedPageBreak/>
              <w:t>100 мл</w:t>
            </w:r>
          </w:p>
        </w:tc>
      </w:tr>
    </w:tbl>
    <w:p w:rsidR="00000000" w:rsidRDefault="002D30D0"/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29 октября 2021 г. N 766Н приложение 2 признано утратившим силу с 1 сентября 2023 г.</w:t>
      </w:r>
    </w:p>
    <w:p w:rsidR="00000000" w:rsidRDefault="002D30D0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</w:t>
        </w:r>
        <w:r>
          <w:rPr>
            <w:rStyle w:val="a4"/>
          </w:rPr>
          <w:t>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и социального развития РФ</w:t>
      </w:r>
      <w:r>
        <w:rPr>
          <w:rStyle w:val="a3"/>
        </w:rPr>
        <w:br/>
        <w:t>от 17 декабря 2010 г. N 1122н</w:t>
      </w:r>
    </w:p>
    <w:p w:rsidR="00000000" w:rsidRDefault="002D30D0"/>
    <w:p w:rsidR="00000000" w:rsidRDefault="002D30D0">
      <w:pPr>
        <w:pStyle w:val="1"/>
      </w:pPr>
      <w:r>
        <w:t>Стандарт безопасности труда</w:t>
      </w:r>
      <w:r>
        <w:br/>
        <w:t>"Обеспечение работников смывающими и (или) обезвреживающими средствами"</w:t>
      </w:r>
    </w:p>
    <w:p w:rsidR="00000000" w:rsidRDefault="002D30D0">
      <w:pPr>
        <w:pStyle w:val="ac"/>
      </w:pPr>
      <w:r>
        <w:t>С изменениями и дополнениями от:</w:t>
      </w:r>
    </w:p>
    <w:p w:rsidR="00000000" w:rsidRDefault="002D30D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20 февраля 2014 г., 23 ноября </w:t>
      </w:r>
      <w:r>
        <w:rPr>
          <w:shd w:val="clear" w:color="auto" w:fill="EAEFED"/>
        </w:rPr>
        <w:t>2017 г.</w:t>
      </w:r>
    </w:p>
    <w:p w:rsidR="00000000" w:rsidRDefault="002D30D0"/>
    <w:p w:rsidR="00000000" w:rsidRDefault="002D30D0">
      <w:bookmarkStart w:id="18" w:name="sub_2001"/>
      <w:r>
        <w:t>1. Стандарт безопасности труда "Обеспечение работников смывающими и (или) обезвреживающими средствами" (далее - Стандарт) устанавливает правила приобретения, выдачи, применения и организации хранения смывающих и (или) обезвреживающих средс</w:t>
      </w:r>
      <w:r>
        <w:t>тв.</w:t>
      </w:r>
    </w:p>
    <w:p w:rsidR="00000000" w:rsidRDefault="002D30D0">
      <w:bookmarkStart w:id="19" w:name="sub_2002"/>
      <w:bookmarkEnd w:id="18"/>
      <w:r>
        <w:t>2. Стандарт распространяется на работодателей - юридических и физических лиц независимо от их организационно-правовых форм и форм собственности.</w:t>
      </w:r>
    </w:p>
    <w:p w:rsidR="00000000" w:rsidRDefault="002D30D0">
      <w:bookmarkStart w:id="20" w:name="sub_2003"/>
      <w:bookmarkEnd w:id="19"/>
      <w:r>
        <w:t>3. Приобретение смывающих и (или) обезвреживающих средств осуществляется за</w:t>
      </w:r>
      <w:r>
        <w:t xml:space="preserve"> счет средств работодателя.</w:t>
      </w:r>
    </w:p>
    <w:p w:rsidR="00000000" w:rsidRDefault="002D30D0">
      <w:bookmarkStart w:id="21" w:name="sub_2004"/>
      <w:bookmarkEnd w:id="20"/>
      <w:r>
        <w:t>4. Смывающие и (или)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</w:p>
    <w:p w:rsidR="00000000" w:rsidRDefault="002D30D0">
      <w:bookmarkStart w:id="22" w:name="sub_2005"/>
      <w:bookmarkEnd w:id="21"/>
      <w:r>
        <w:t xml:space="preserve">5. Смывающие и (или) обезвреживающие </w:t>
      </w:r>
      <w:r>
        <w:t xml:space="preserve">средства предоставляются работникам в соответствии с типовыми нормами бесплатной выдачи работникам смывающих и (или) обезвреживающих средств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 (далее - Типовые нормы).</w:t>
      </w:r>
    </w:p>
    <w:p w:rsidR="00000000" w:rsidRDefault="002D30D0">
      <w:bookmarkStart w:id="23" w:name="sub_2006"/>
      <w:bookmarkEnd w:id="22"/>
      <w:r>
        <w:t xml:space="preserve">6. </w:t>
      </w:r>
      <w:r>
        <w:t>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000000" w:rsidRDefault="002D30D0">
      <w:bookmarkStart w:id="24" w:name="sub_2007"/>
      <w:bookmarkEnd w:id="23"/>
      <w:r>
        <w:t>7. Работодатель вправе с учетом мнения выборн</w:t>
      </w:r>
      <w:r>
        <w:t xml:space="preserve">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смывающих и (или) обезвреживающих средств, улучшающие по сравнению с </w:t>
      </w:r>
      <w:hyperlink w:anchor="sub_1000" w:history="1">
        <w:r>
          <w:rPr>
            <w:rStyle w:val="a4"/>
          </w:rPr>
          <w:t>Типовыми нормами</w:t>
        </w:r>
      </w:hyperlink>
      <w:r>
        <w:t xml:space="preserve"> защиту работников от имеющихся на рабочих местах вредных и (или) опасных производственных факторов, особых температурных условий, а также загрязнений.</w:t>
      </w:r>
    </w:p>
    <w:p w:rsidR="00000000" w:rsidRDefault="002D30D0">
      <w:bookmarkStart w:id="25" w:name="sub_2008"/>
      <w:bookmarkEnd w:id="24"/>
      <w:r>
        <w:lastRenderedPageBreak/>
        <w:t>8. Выдача работникам смывающих и (или) обезврежив</w:t>
      </w:r>
      <w:r>
        <w:t>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</w:t>
      </w:r>
      <w:r>
        <w:t>твующим законодательством.</w:t>
      </w:r>
    </w:p>
    <w:p w:rsidR="00000000" w:rsidRDefault="002D30D0">
      <w:bookmarkStart w:id="26" w:name="sub_20082"/>
      <w:bookmarkEnd w:id="25"/>
      <w:r>
        <w:t xml:space="preserve"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</w:t>
      </w:r>
      <w:r>
        <w:t>которых истек, не допускается.</w:t>
      </w:r>
    </w:p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2009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12 июня 2018 г. - </w:t>
      </w:r>
      <w:hyperlink r:id="rId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Минтруда России от 23 ноября 2017 г. N 805н</w:t>
      </w:r>
    </w:p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0D0">
      <w:r>
        <w:t>9. Нормы выдачи смывающих и (или) обезвреживающих средств, соответствующие условиям труда на рабочем месте работника, указываются в трудовом договоре работника или в локальном нормативн</w:t>
      </w:r>
      <w:r>
        <w:t>ом акте работодателя, доводятся до сведения работника в письменной или электронной форме способом, позволяющим подтвердить ознакомление работника с указанными нормами.</w:t>
      </w:r>
    </w:p>
    <w:p w:rsidR="00000000" w:rsidRDefault="002D30D0">
      <w:bookmarkStart w:id="28" w:name="sub_2010"/>
      <w:r>
        <w:t>10. При выдаче смывающих и (или) обезвреживающих средств работодатель обязан инф</w:t>
      </w:r>
      <w:r>
        <w:t>ормировать работников о правилах их применения.</w:t>
      </w:r>
    </w:p>
    <w:p w:rsidR="00000000" w:rsidRDefault="002D30D0">
      <w:bookmarkStart w:id="29" w:name="sub_2011"/>
      <w:bookmarkEnd w:id="28"/>
      <w:r>
        <w:t>11. Работник обязан применять по назначению и в соответствии со Стандартом смывающие и (или) обезвреживающие средства, выданные ему в установленном порядке.</w:t>
      </w:r>
    </w:p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2012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30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20 февраля 2014 г. N 103н пункт 12 изложен в новой редакции</w:t>
      </w:r>
    </w:p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2D30D0">
      <w:r>
        <w:t>12. Подбор и выдача смывающих и (или) обезвреживающих средств осуществляется с учетом результатов проведения специальной оценки условий труда.</w:t>
      </w:r>
    </w:p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2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20 февраля 2014 г. N 103н в пункт 13 внесены изменения</w:t>
      </w:r>
    </w:p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D30D0">
      <w:hyperlink r:id="rId22" w:history="1">
        <w:r>
          <w:rPr>
            <w:rStyle w:val="a4"/>
          </w:rPr>
          <w:t>13</w:t>
        </w:r>
      </w:hyperlink>
      <w:r>
        <w:t>. 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структурным подразделением (должностным лицом) р</w:t>
      </w:r>
      <w:r>
        <w:t>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00000" w:rsidRDefault="002D30D0">
      <w:bookmarkStart w:id="32" w:name="sub_13002"/>
      <w:r>
        <w:t>Указанный перечень рабочих мест и список работников формируются на основани</w:t>
      </w:r>
      <w:r>
        <w:t xml:space="preserve">и </w:t>
      </w:r>
      <w:hyperlink w:anchor="sub_1000" w:history="1">
        <w:r>
          <w:rPr>
            <w:rStyle w:val="a4"/>
          </w:rPr>
          <w:t>Типовых норм</w:t>
        </w:r>
      </w:hyperlink>
      <w:r>
        <w:t xml:space="preserve">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материалов.</w:t>
      </w:r>
    </w:p>
    <w:p w:rsidR="00000000" w:rsidRDefault="002D30D0">
      <w:bookmarkStart w:id="33" w:name="sub_20133"/>
      <w:bookmarkEnd w:id="32"/>
      <w:r>
        <w:t>До получения рабо</w:t>
      </w:r>
      <w:r>
        <w:t>тодателем результатов проведения специальной оценки условий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выбо</w:t>
      </w:r>
      <w:r>
        <w:t xml:space="preserve">рного органа первичной профсоюзной организации или иного уполномоченного работниками представительного органа на основании </w:t>
      </w:r>
      <w:hyperlink w:anchor="sub_1000" w:history="1">
        <w:r>
          <w:rPr>
            <w:rStyle w:val="a4"/>
          </w:rPr>
          <w:t>Типовых норм</w:t>
        </w:r>
      </w:hyperlink>
      <w:r>
        <w:t>.</w:t>
      </w:r>
    </w:p>
    <w:p w:rsidR="00000000" w:rsidRDefault="002D30D0">
      <w:bookmarkStart w:id="34" w:name="sub_2014"/>
      <w:bookmarkEnd w:id="33"/>
      <w:r>
        <w:t xml:space="preserve">14. Выдача работникам смывающих и (или) обезвреживающих средств согласно </w:t>
      </w:r>
      <w:hyperlink w:anchor="sub_1000" w:history="1">
        <w:r>
          <w:rPr>
            <w:rStyle w:val="a4"/>
          </w:rPr>
          <w:t>Типовым нормам</w:t>
        </w:r>
      </w:hyperlink>
      <w:r>
        <w:t xml:space="preserve"> осуществляется уполномоченным структурным подразделением (должностным лицом) работодателя.</w:t>
      </w:r>
    </w:p>
    <w:p w:rsidR="00000000" w:rsidRDefault="002D30D0">
      <w:bookmarkStart w:id="35" w:name="sub_2015"/>
      <w:bookmarkEnd w:id="34"/>
      <w:r>
        <w:t>15. Защитные средства гидрофильного, гидрофобного, а также комбинированного действия (кремы, эмульсии, гели, сп</w:t>
      </w:r>
      <w:r>
        <w:t>реи и другие) выдаются работникам при работе с агрессивными водорастворимыми, водонерастворимыми рабочими материалами, их попеременном воздействии.</w:t>
      </w:r>
    </w:p>
    <w:p w:rsidR="00000000" w:rsidRDefault="002D30D0">
      <w:bookmarkStart w:id="36" w:name="sub_2016"/>
      <w:bookmarkEnd w:id="35"/>
      <w:r>
        <w:lastRenderedPageBreak/>
        <w:t xml:space="preserve">16. Средства для защиты кожи при негативном влиянии окружающей среды (кремы, гели, эмульсии </w:t>
      </w:r>
      <w:r>
        <w:t>и другие) выдаются работникам, занятым на наружных и других работах, связанных с воздействием ультрафиолетового излучения диапазонов A, B, C, повышенных и пониженных температур, ветра и других.</w:t>
      </w:r>
    </w:p>
    <w:p w:rsidR="00000000" w:rsidRDefault="002D30D0">
      <w:bookmarkStart w:id="37" w:name="sub_2017"/>
      <w:bookmarkEnd w:id="36"/>
      <w:r>
        <w:t xml:space="preserve">17. Средства для защиты от бактериологических </w:t>
      </w:r>
      <w:r>
        <w:t>вредных факторов, обладающие антибактериальным эффектом, выдаются работникам, занятым на производствах с повышенными требованиями к стерильности рук работающих, при работе с бактериально опасными средами, а также при нахождении рабочего места удаленно от с</w:t>
      </w:r>
      <w:r>
        <w:t>тационарных санитарно-бытовых узлов.</w:t>
      </w:r>
    </w:p>
    <w:p w:rsidR="00000000" w:rsidRDefault="002D30D0">
      <w:bookmarkStart w:id="38" w:name="sub_2018"/>
      <w:bookmarkEnd w:id="37"/>
      <w:r>
        <w:t>18. Средства для защиты от биологических вредных факторов (насекомых, паукообразных) выдаются работникам при работе в районах, где сезонно наблюдается массовый лет кровососущих и жалящих насекомых (комар</w:t>
      </w:r>
      <w:r>
        <w:t>ы, мошка, слепни, оводы и другие), а также распространение и активность кровососущих паукообразных (иксодовые клещи и другие), с учетом сезонной специфики региона.</w:t>
      </w:r>
    </w:p>
    <w:p w:rsidR="00000000" w:rsidRDefault="002D30D0">
      <w:bookmarkStart w:id="39" w:name="sub_2019"/>
      <w:bookmarkEnd w:id="38"/>
      <w:r>
        <w:t xml:space="preserve">19. Применение защитных средств, указанных в </w:t>
      </w:r>
      <w:hyperlink w:anchor="sub_2014" w:history="1">
        <w:r>
          <w:rPr>
            <w:rStyle w:val="a4"/>
          </w:rPr>
          <w:t>пунктах </w:t>
        </w:r>
        <w:r>
          <w:rPr>
            <w:rStyle w:val="a4"/>
          </w:rPr>
          <w:t>14-18</w:t>
        </w:r>
      </w:hyperlink>
      <w:r>
        <w:t xml:space="preserve"> Стандарта, осуществляется путем их нанесения на открытые участки тела до начала работы.</w:t>
      </w:r>
    </w:p>
    <w:bookmarkStart w:id="40" w:name="sub_2020"/>
    <w:bookmarkEnd w:id="39"/>
    <w:p w:rsidR="00000000" w:rsidRDefault="002D30D0">
      <w:r>
        <w:fldChar w:fldCharType="begin"/>
      </w:r>
      <w:r>
        <w:instrText>HYPERLINK "http://ivo.garant.ru/document/redirect/71440278/3"</w:instrText>
      </w:r>
      <w:r>
        <w:fldChar w:fldCharType="separate"/>
      </w:r>
      <w:r>
        <w:rPr>
          <w:rStyle w:val="a4"/>
        </w:rPr>
        <w:t>20</w:t>
      </w:r>
      <w:r>
        <w:fldChar w:fldCharType="end"/>
      </w:r>
      <w:r>
        <w:t xml:space="preserve">. На работах, связанных с легкосмываемыми загрязнениями, для использования в </w:t>
      </w:r>
      <w:r>
        <w:t>душевых или в помещениях для умывания работникам выдаются очищающие средства в виде твердого туалетного мыла или жидких моющих средств (гель для рук, гель для тела и волос, жидкое туалетное мыло и другие).</w:t>
      </w:r>
    </w:p>
    <w:p w:rsidR="00000000" w:rsidRDefault="002D30D0">
      <w:bookmarkStart w:id="41" w:name="sub_20202"/>
      <w:bookmarkEnd w:id="40"/>
      <w:r>
        <w:t>На работах, связанных с легкосмыв</w:t>
      </w:r>
      <w:r>
        <w:t>аемыми загрязнениями, работодатель имеет право не выдавать непосредственно работнику смывающие средства, а обеспечивает постоянное наличие в санитарно-бытовых помещениях мыла или дозаторов с жидким смывающим веществом.</w:t>
      </w:r>
    </w:p>
    <w:bookmarkEnd w:id="41"/>
    <w:p w:rsidR="00000000" w:rsidRDefault="002D30D0">
      <w:r>
        <w:t xml:space="preserve">Для очищения от загрязнения </w:t>
      </w:r>
      <w:r>
        <w:t>кожи лица работникам выдаются только слабощелочные сорта мыла (туалетное).</w:t>
      </w:r>
    </w:p>
    <w:p w:rsidR="00000000" w:rsidRDefault="002D30D0">
      <w:r>
        <w:t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</w:t>
      </w:r>
      <w:r>
        <w:t>еской содой и другими).</w:t>
      </w:r>
    </w:p>
    <w:p w:rsidR="00000000" w:rsidRDefault="002D30D0">
      <w:bookmarkStart w:id="42" w:name="sub_2021"/>
      <w:r>
        <w:t>21. На работах, связанных с трудносмываемыми, устойчивыми загрязнениями (масла, смазки, сажа, нефтепродукты, лаки, краски, в том числе полиграфические, смолы, клеи, битум, силикон, графит, различные виды производственной пыл</w:t>
      </w:r>
      <w:r>
        <w:t>и, в том числе угольная, металлическая и т.п.), в дополнение к твердому туалетному мылу или жидким моющим средствам работникам выдаются очищающие кремы, гели и пасты.</w:t>
      </w:r>
    </w:p>
    <w:bookmarkEnd w:id="42"/>
    <w:p w:rsidR="00000000" w:rsidRDefault="002D30D0">
      <w:r>
        <w:t>Замена указанных очищающих средств твердым туалетным мылом или жидкими моющими ср</w:t>
      </w:r>
      <w:r>
        <w:t>едствами не допускается.</w:t>
      </w:r>
    </w:p>
    <w:p w:rsidR="00000000" w:rsidRDefault="002D30D0">
      <w:bookmarkStart w:id="43" w:name="sub_2022"/>
      <w:r>
        <w:t>22. При работе с агрессивными водорастворимыми, водонерастворимыми и комбинированными веществами и негативном влиянии окружающей среды (наружные и другие работы, связанные с воздействием ультрафиолетового излучения диапазон</w:t>
      </w:r>
      <w:r>
        <w:t xml:space="preserve">ов A, B, C, воздействием повышенных или пониженных температур, ветра) работникам выдаются регенерирующие (восстанавливающие) средства (кремы, эмульсии и другие) согласно </w:t>
      </w:r>
      <w:hyperlink w:anchor="sub_1010" w:history="1">
        <w:r>
          <w:rPr>
            <w:rStyle w:val="a4"/>
          </w:rPr>
          <w:t>Типовым нормам</w:t>
        </w:r>
      </w:hyperlink>
      <w:r>
        <w:t xml:space="preserve">. Применение указанных средств осуществляется </w:t>
      </w:r>
      <w:r>
        <w:t>путем их нанесения на открытые чистые участки тела после работы.</w:t>
      </w:r>
    </w:p>
    <w:p w:rsidR="00000000" w:rsidRDefault="002D30D0">
      <w:bookmarkStart w:id="44" w:name="sub_2023"/>
      <w:bookmarkEnd w:id="43"/>
      <w:r>
        <w:t xml:space="preserve">23. Выдача работникам жидких смывающих и (или) обезвреживающих средств, расфасованных в упаковки емкостью более 250 мл, может осуществляться посредством применения дозирующих </w:t>
      </w:r>
      <w:r>
        <w:t>систем, которые размещаются в санитарно-бытовых помещениях. Пополнение или замена емкостей, содержащих смывающие и (или) обезвреживающие средства, осуществляется по мере расходования указанных средств.</w:t>
      </w:r>
    </w:p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2024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</w:t>
      </w:r>
      <w:r>
        <w:rPr>
          <w:shd w:val="clear" w:color="auto" w:fill="F0F0F0"/>
        </w:rPr>
        <w:t xml:space="preserve">кт 24 изменен с 12 июня 2018 г. - </w:t>
      </w:r>
      <w:hyperlink r:id="rId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Минтруда России от 23 ноября 2017 г. N 805н</w:t>
      </w:r>
    </w:p>
    <w:p w:rsidR="00000000" w:rsidRDefault="002D30D0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0D0">
      <w:r>
        <w:lastRenderedPageBreak/>
        <w:t>24. Работодате</w:t>
      </w:r>
      <w:r>
        <w:t>ль обязан организовать надлежащий учет и контроль за выдачей работникам смывающих и (или) обезвреживающих средств в установленные сроки.</w:t>
      </w:r>
    </w:p>
    <w:p w:rsidR="00000000" w:rsidRDefault="002D30D0">
      <w:bookmarkStart w:id="46" w:name="sub_202402"/>
      <w:r>
        <w:t>Сроки использования смывающих и (или) обезвреживающих средств исчисляются со дня фактической выдачи их работн</w:t>
      </w:r>
      <w:r>
        <w:t>икам и не должны превышать сроков годности, указанных производителем.</w:t>
      </w:r>
    </w:p>
    <w:p w:rsidR="00000000" w:rsidRDefault="002D30D0">
      <w:bookmarkStart w:id="47" w:name="sub_202403"/>
      <w:bookmarkEnd w:id="46"/>
      <w:r>
        <w:t xml:space="preserve">Выдача работникам смывающих и (или) обезвреживающих средств за исключением средств, указанных в </w:t>
      </w:r>
      <w:hyperlink w:anchor="sub_1007" w:history="1">
        <w:r>
          <w:rPr>
            <w:rStyle w:val="a4"/>
          </w:rPr>
          <w:t>пункте 7</w:t>
        </w:r>
      </w:hyperlink>
      <w:r>
        <w:t xml:space="preserve"> Типовых норм, должна фиксироваться </w:t>
      </w:r>
      <w:r>
        <w:t xml:space="preserve">под роспись в личной карточке учета выдачи смывающих и (или) обезвреживающих средств, образец которой предусмотрен </w:t>
      </w:r>
      <w:hyperlink w:anchor="sub_2100" w:history="1">
        <w:r>
          <w:rPr>
            <w:rStyle w:val="a4"/>
          </w:rPr>
          <w:t>приложением</w:t>
        </w:r>
      </w:hyperlink>
      <w:r>
        <w:t xml:space="preserve"> к Стандарту.</w:t>
      </w:r>
    </w:p>
    <w:p w:rsidR="00000000" w:rsidRDefault="002D30D0">
      <w:bookmarkStart w:id="48" w:name="sub_2025"/>
      <w:bookmarkEnd w:id="47"/>
      <w:r>
        <w:t>25. Хранение выдаваемых работникам смывающих и (или) обезвреживающих сре</w:t>
      </w:r>
      <w:r>
        <w:t>дств работодатель осуществляет в соответствии с рекомендациями изготовителя.</w:t>
      </w:r>
    </w:p>
    <w:p w:rsidR="00000000" w:rsidRDefault="002D30D0">
      <w:bookmarkStart w:id="49" w:name="sub_2026"/>
      <w:bookmarkEnd w:id="48"/>
      <w:r>
        <w:t xml:space="preserve">26. Ответственность за своевременную и в полном объеме выдачу работникам смывающих и (или) обезвреживающих средств в соответствии с </w:t>
      </w:r>
      <w:hyperlink w:anchor="sub_1000" w:history="1">
        <w:r>
          <w:rPr>
            <w:rStyle w:val="a4"/>
          </w:rPr>
          <w:t>Типовыми</w:t>
        </w:r>
        <w:r>
          <w:rPr>
            <w:rStyle w:val="a4"/>
          </w:rPr>
          <w:t xml:space="preserve"> нормами</w:t>
        </w:r>
      </w:hyperlink>
      <w:r>
        <w:t>, за организацию контроля правильности их применения работниками, а также за хранение смывающих и (или) обезвреживающих средств возлагается на работодателя (его представителя).</w:t>
      </w:r>
    </w:p>
    <w:p w:rsidR="00000000" w:rsidRDefault="002D30D0">
      <w:bookmarkStart w:id="50" w:name="sub_2027"/>
      <w:bookmarkEnd w:id="49"/>
      <w:r>
        <w:t>27. Государственный надзор и контроль за соблюдением</w:t>
      </w:r>
      <w:r>
        <w:t xml:space="preserve"> работодателем Стандарта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</w:t>
      </w:r>
      <w:r>
        <w:t>ми органами (государственными инспекциями труда в субъектах Российской Федерации).</w:t>
      </w:r>
    </w:p>
    <w:p w:rsidR="00000000" w:rsidRDefault="002D30D0">
      <w:bookmarkStart w:id="51" w:name="sub_2028"/>
      <w:bookmarkEnd w:id="50"/>
      <w:r>
        <w:t>28. Контроль за соблюдением работодателями (юридическими и физическими лицами) Стандарта в подведомственных организациях осуществляется в порядке, предусмотренном действующим законодательством Российской Федерации.</w:t>
      </w:r>
    </w:p>
    <w:bookmarkEnd w:id="51"/>
    <w:p w:rsidR="00000000" w:rsidRDefault="002D30D0"/>
    <w:p w:rsidR="00000000" w:rsidRDefault="002D30D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2" w:name="sub_21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52"/>
    <w:p w:rsidR="00000000" w:rsidRDefault="002D30D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дан</w:t>
      </w:r>
      <w:r>
        <w:rPr>
          <w:shd w:val="clear" w:color="auto" w:fill="F0F0F0"/>
        </w:rPr>
        <w:t xml:space="preserve">ную форму в редакторе MS-Word и </w:t>
      </w:r>
      <w:hyperlink r:id="rId25" w:history="1">
        <w:r>
          <w:rPr>
            <w:rStyle w:val="a4"/>
            <w:shd w:val="clear" w:color="auto" w:fill="F0F0F0"/>
          </w:rPr>
          <w:t>образец</w:t>
        </w:r>
      </w:hyperlink>
      <w:r>
        <w:rPr>
          <w:shd w:val="clear" w:color="auto" w:fill="F0F0F0"/>
        </w:rPr>
        <w:t xml:space="preserve"> ее заполнения</w:t>
      </w:r>
    </w:p>
    <w:p w:rsidR="00000000" w:rsidRDefault="002D30D0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безопасности труда</w:t>
      </w:r>
      <w:r>
        <w:rPr>
          <w:rStyle w:val="a3"/>
        </w:rPr>
        <w:br/>
        <w:t>"Обеспечение работников смывающими</w:t>
      </w:r>
      <w:r>
        <w:rPr>
          <w:rStyle w:val="a3"/>
        </w:rPr>
        <w:br/>
        <w:t>и (или) обезвреживающими средствами</w:t>
      </w:r>
      <w:r>
        <w:rPr>
          <w:rStyle w:val="a3"/>
        </w:rPr>
        <w:t>"</w:t>
      </w:r>
    </w:p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                          Образец</w:t>
      </w:r>
    </w:p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ЛИЧНАЯ КАРТОЧКА N 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УЧЕТА ВЫДАЧИ СМЫВАЮЩИХ И (ИЛИ)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ОБЕЗВРЕЖИВАЮЩИХ СРЕДСТВ</w:t>
      </w:r>
    </w:p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Фамилия____________________</w:t>
      </w:r>
      <w:r>
        <w:rPr>
          <w:sz w:val="22"/>
          <w:szCs w:val="22"/>
        </w:rPr>
        <w:t>____________ Имя______________________________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Отчество (при наличии)________________________ Табельный номер___________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Структурное подразделение________________________________________________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Профессия (должность)___________________ Дата поступления на </w:t>
      </w:r>
      <w:r>
        <w:rPr>
          <w:sz w:val="22"/>
          <w:szCs w:val="22"/>
        </w:rPr>
        <w:t>работу______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Дата изменения наименования профессии (должности) или перевода  в  другое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структурное подразделение________________________________________________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Предусмотрено </w:t>
      </w:r>
      <w:hyperlink w:anchor="sub_1000" w:history="1">
        <w:r>
          <w:rPr>
            <w:rStyle w:val="a4"/>
            <w:sz w:val="22"/>
            <w:szCs w:val="22"/>
          </w:rPr>
          <w:t>типовыми нормами</w:t>
        </w:r>
      </w:hyperlink>
      <w:r>
        <w:rPr>
          <w:sz w:val="22"/>
          <w:szCs w:val="22"/>
        </w:rPr>
        <w:t xml:space="preserve">  бесплатной  выдачи  работникам  смыва</w:t>
      </w:r>
      <w:r>
        <w:rPr>
          <w:sz w:val="22"/>
          <w:szCs w:val="22"/>
        </w:rPr>
        <w:t>ющих</w:t>
      </w:r>
    </w:p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и (или) обезвреживающих средств:</w:t>
      </w:r>
    </w:p>
    <w:p w:rsidR="00000000" w:rsidRDefault="002D30D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4253"/>
        <w:gridCol w:w="2107"/>
        <w:gridCol w:w="19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Пункт</w:t>
            </w:r>
          </w:p>
          <w:p w:rsidR="00000000" w:rsidRDefault="002D30D0">
            <w:pPr>
              <w:pStyle w:val="aa"/>
              <w:jc w:val="center"/>
            </w:pPr>
            <w:hyperlink w:anchor="sub_1000" w:history="1">
              <w:r>
                <w:rPr>
                  <w:rStyle w:val="a4"/>
                </w:rPr>
                <w:t>Типовых норм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Вид смывающих и (или) обезвреживающих средств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Единица измерения</w:t>
            </w:r>
          </w:p>
          <w:p w:rsidR="00000000" w:rsidRDefault="002D30D0">
            <w:pPr>
              <w:pStyle w:val="aa"/>
              <w:jc w:val="center"/>
            </w:pPr>
            <w:r>
              <w:t>(г/мл)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Количество на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</w:tbl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структурного подразделения______________________</w:t>
      </w:r>
      <w:r>
        <w:rPr>
          <w:sz w:val="22"/>
          <w:szCs w:val="22"/>
        </w:rPr>
        <w:t>____________</w:t>
      </w:r>
    </w:p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Оборотная сторона личной карточки</w:t>
      </w:r>
    </w:p>
    <w:p w:rsidR="00000000" w:rsidRDefault="002D30D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290"/>
        <w:gridCol w:w="758"/>
        <w:gridCol w:w="1042"/>
        <w:gridCol w:w="2678"/>
        <w:gridCol w:w="130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Вид смывающих и (или) обезвреживающих средств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Свидетельство о государственной регистрации, сертификат соответствия</w:t>
            </w:r>
          </w:p>
        </w:tc>
        <w:tc>
          <w:tcPr>
            <w:tcW w:w="5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Выдано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количество</w:t>
            </w:r>
          </w:p>
          <w:p w:rsidR="00000000" w:rsidRDefault="002D30D0">
            <w:pPr>
              <w:pStyle w:val="aa"/>
              <w:jc w:val="center"/>
            </w:pPr>
            <w:r>
              <w:t>(г/мл)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способ выдачи</w:t>
            </w:r>
          </w:p>
          <w:p w:rsidR="00000000" w:rsidRDefault="002D30D0">
            <w:pPr>
              <w:pStyle w:val="aa"/>
              <w:jc w:val="center"/>
            </w:pPr>
            <w:r>
              <w:t>(индивидуально; посредством дозирующей системы)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  <w:jc w:val="center"/>
            </w:pPr>
            <w:r>
              <w:t>расписка в получении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30D0">
            <w:pPr>
              <w:pStyle w:val="aa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2D30D0">
            <w:pPr>
              <w:pStyle w:val="aa"/>
            </w:pPr>
          </w:p>
        </w:tc>
      </w:tr>
    </w:tbl>
    <w:p w:rsidR="00000000" w:rsidRDefault="002D30D0"/>
    <w:p w:rsidR="00000000" w:rsidRDefault="002D30D0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структурного подразделения__________________________________</w:t>
      </w:r>
    </w:p>
    <w:p w:rsidR="002D30D0" w:rsidRDefault="002D30D0"/>
    <w:sectPr w:rsidR="002D30D0">
      <w:headerReference w:type="default" r:id="rId26"/>
      <w:footerReference w:type="default" r:id="rId2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0D0" w:rsidRDefault="002D30D0">
      <w:r>
        <w:separator/>
      </w:r>
    </w:p>
  </w:endnote>
  <w:endnote w:type="continuationSeparator" w:id="0">
    <w:p w:rsidR="002D30D0" w:rsidRDefault="002D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D30D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D30D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D30D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D370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D370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D370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D370F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0D0" w:rsidRDefault="002D30D0">
      <w:r>
        <w:separator/>
      </w:r>
    </w:p>
  </w:footnote>
  <w:footnote w:type="continuationSeparator" w:id="0">
    <w:p w:rsidR="002D30D0" w:rsidRDefault="002D3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D30D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и социального развития РФ от 17 декабря 2010 г. N 1122н "Об…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0F"/>
    <w:rsid w:val="002D30D0"/>
    <w:rsid w:val="002D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F80337E-D07F-4DF0-BA71-B38EBE79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449388/151" TargetMode="External"/><Relationship Id="rId13" Type="http://schemas.openxmlformats.org/officeDocument/2006/relationships/hyperlink" Target="http://ivo.garant.ru/document/redirect/70340934/1" TargetMode="External"/><Relationship Id="rId18" Type="http://schemas.openxmlformats.org/officeDocument/2006/relationships/hyperlink" Target="http://ivo.garant.ru/document/redirect/70618396/100240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58059644/2013" TargetMode="External"/><Relationship Id="rId7" Type="http://schemas.openxmlformats.org/officeDocument/2006/relationships/hyperlink" Target="http://ivo.garant.ru/document/redirect/400170320/10920" TargetMode="External"/><Relationship Id="rId12" Type="http://schemas.openxmlformats.org/officeDocument/2006/relationships/hyperlink" Target="http://ivo.garant.ru/document/redirect/186143/0" TargetMode="External"/><Relationship Id="rId17" Type="http://schemas.openxmlformats.org/officeDocument/2006/relationships/hyperlink" Target="http://ivo.garant.ru/document/redirect/57431117/2009" TargetMode="External"/><Relationship Id="rId25" Type="http://schemas.openxmlformats.org/officeDocument/2006/relationships/hyperlink" Target="http://ivo.garant.ru/document/redirect/55722694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1828928/11" TargetMode="External"/><Relationship Id="rId20" Type="http://schemas.openxmlformats.org/officeDocument/2006/relationships/hyperlink" Target="http://ivo.garant.ru/document/redirect/70618396/10024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36004/0" TargetMode="External"/><Relationship Id="rId24" Type="http://schemas.openxmlformats.org/officeDocument/2006/relationships/hyperlink" Target="http://ivo.garant.ru/document/redirect/57431117/20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403326464/23" TargetMode="External"/><Relationship Id="rId23" Type="http://schemas.openxmlformats.org/officeDocument/2006/relationships/hyperlink" Target="http://ivo.garant.ru/document/redirect/71828928/1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document/redirect/12136004/5274" TargetMode="External"/><Relationship Id="rId19" Type="http://schemas.openxmlformats.org/officeDocument/2006/relationships/hyperlink" Target="http://ivo.garant.ru/document/redirect/58059644/2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36004/5270" TargetMode="External"/><Relationship Id="rId14" Type="http://schemas.openxmlformats.org/officeDocument/2006/relationships/hyperlink" Target="http://ivo.garant.ru/document/redirect/58060200/1000" TargetMode="External"/><Relationship Id="rId22" Type="http://schemas.openxmlformats.org/officeDocument/2006/relationships/hyperlink" Target="http://ivo.garant.ru/document/redirect/71440278/2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ТОПОЛЁК</cp:lastModifiedBy>
  <cp:revision>2</cp:revision>
  <dcterms:created xsi:type="dcterms:W3CDTF">2023-01-31T04:57:00Z</dcterms:created>
  <dcterms:modified xsi:type="dcterms:W3CDTF">2023-01-31T04:57:00Z</dcterms:modified>
</cp:coreProperties>
</file>