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40" w:rsidRPr="00043240" w:rsidRDefault="00043240" w:rsidP="00043240">
      <w:pPr>
        <w:rPr>
          <w:rFonts w:ascii="Times New Roman" w:hAnsi="Times New Roman" w:cs="Times New Roman"/>
          <w:b/>
          <w:color w:val="002060"/>
          <w:sz w:val="40"/>
          <w:szCs w:val="28"/>
          <w:shd w:val="clear" w:color="auto" w:fill="FFFFFF"/>
        </w:rPr>
      </w:pPr>
      <w:bookmarkStart w:id="0" w:name="_GoBack"/>
      <w:bookmarkEnd w:id="0"/>
      <w:r w:rsidRPr="00043240">
        <w:rPr>
          <w:rFonts w:ascii="Times New Roman" w:hAnsi="Times New Roman" w:cs="Times New Roman"/>
          <w:b/>
          <w:color w:val="002060"/>
          <w:sz w:val="40"/>
          <w:szCs w:val="28"/>
          <w:shd w:val="clear" w:color="auto" w:fill="FFFFFF"/>
        </w:rPr>
        <w:t>Как мы убиваем творческое начало в наших детях.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069"/>
      </w:tblGrid>
      <w:tr w:rsidR="00043240" w:rsidTr="00043240">
        <w:tc>
          <w:tcPr>
            <w:tcW w:w="5210" w:type="dxa"/>
          </w:tcPr>
          <w:p w:rsidR="00043240" w:rsidRDefault="00043240" w:rsidP="0004324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A2EB3" wp14:editId="003E5B3A">
                  <wp:extent cx="3171217" cy="2198451"/>
                  <wp:effectExtent l="0" t="0" r="0" b="0"/>
                  <wp:docPr id="5" name="Рисунок 5" descr="https://sun1-47.userapi.com/UkrtIyme-Ljc0QWui_7cWp9YPEDxIzwLXYkRyQ/mqM92wGDV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1-47.userapi.com/UkrtIyme-Ljc0QWui_7cWp9YPEDxIzwLXYkRyQ/mqM92wGDVD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75"/>
                          <a:stretch/>
                        </pic:blipFill>
                        <pic:spPr bwMode="auto">
                          <a:xfrm>
                            <a:off x="0" y="0"/>
                            <a:ext cx="3183367" cy="2206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043240" w:rsidRDefault="00043240" w:rsidP="000432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</w:t>
            </w:r>
          </w:p>
          <w:p w:rsidR="00043240" w:rsidRDefault="00043240" w:rsidP="000432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E22C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погоне за тем, чтобы дать ребенку все самое лучшее, мы перегибаем палку. И вместо того, чтобы помогать развиваться творческим началам личности, подавляем их. Что мы делаем не так:</w:t>
            </w:r>
          </w:p>
          <w:p w:rsidR="00043240" w:rsidRDefault="00043240" w:rsidP="00043240">
            <w:pPr>
              <w:rPr>
                <w:rFonts w:ascii="Times New Roman" w:hAnsi="Times New Roman" w:cs="Times New Roman"/>
                <w:b/>
                <w:color w:val="002060"/>
                <w:sz w:val="40"/>
                <w:szCs w:val="36"/>
                <w:shd w:val="clear" w:color="auto" w:fill="FFFFFF"/>
              </w:rPr>
            </w:pPr>
            <w:r w:rsidRPr="00E22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22C8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Решаем за ребенка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.</w:t>
            </w:r>
            <w:r w:rsidRPr="00E22C8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br/>
            </w:r>
            <w:r w:rsidRPr="00E22C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Родители обычно думают, что лучше знают, что необходимо их ребенку. </w:t>
            </w:r>
          </w:p>
        </w:tc>
      </w:tr>
      <w:tr w:rsidR="00043240" w:rsidTr="00043240">
        <w:tc>
          <w:tcPr>
            <w:tcW w:w="5210" w:type="dxa"/>
          </w:tcPr>
          <w:p w:rsidR="00043240" w:rsidRDefault="00043240" w:rsidP="00043240">
            <w:pPr>
              <w:rPr>
                <w:noProof/>
                <w:lang w:eastAsia="ru-RU"/>
              </w:rPr>
            </w:pPr>
          </w:p>
        </w:tc>
        <w:tc>
          <w:tcPr>
            <w:tcW w:w="5069" w:type="dxa"/>
          </w:tcPr>
          <w:p w:rsidR="00043240" w:rsidRDefault="00043240" w:rsidP="000432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F013C" w:rsidRPr="00043240" w:rsidRDefault="00043240" w:rsidP="00043240">
      <w:pP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Уверенные в своей правоте, они забывают узнать, что же на самом деле хочет их дитя.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 просто нет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выбора </w:t>
      </w:r>
      <w:r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увлекаться, во что играть, с кем дружить.</w:t>
      </w:r>
      <w:r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Загружаем все время ребенка «</w:t>
      </w:r>
      <w:proofErr w:type="spellStart"/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развивашками</w:t>
      </w:r>
      <w:proofErr w:type="spellEnd"/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</w:t>
      </w:r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пытаемся обеспечить ребенку всестороннее развитие. Отсюда в его расписании появляются и спортивные, и музыкальные, и художественные кружки. Ребенку сложно разорваться и у него начинается стресс. Откажитесь от кружков, которые не нравятся вашему чаду. Ведь это выгодно и вам: так вы не будете переплачивать за то, что рискует оказаться ненужным. Лучше потратьте это время на совместные игры, а оплату секций можно доверить приложению </w:t>
      </w:r>
      <w:proofErr w:type="spellStart"/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Сбера</w:t>
      </w:r>
      <w:proofErr w:type="spellEnd"/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нем легко оплатить детский сад, кружки, продленку. Можно использовать реквизиты организации или QR-код с квитанции, а чек потом отправить педагогу в любом мессенджере.</w:t>
      </w:r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Сравниваем с другими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</w:t>
      </w:r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Порой кажется, что соседний мальчик лучше играет в футбол или рисует картины, а вам хочется, чтобы ваше чадо было лучшим. Не нужно об этом говорить ребенку, так как это убьет всю его мотивацию. Помните, у каждого свой путь развития.</w:t>
      </w:r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Заваливаем игрушечной реальностью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</w:t>
      </w:r>
      <w:r w:rsidR="00E22C80" w:rsidRPr="00E22C8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Множество разнообразных игрушек – не всегда на пользу. Сегодня есть детские аналоги всех взрослых вещей. Это не дает детям возможности фантазировать. Представьте, как может разыграться фантазия ребенка, если у него будет всего две палки и обычные кубики.</w:t>
      </w:r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22C80" w:rsidRPr="00E22C80">
        <w:rPr>
          <w:rFonts w:ascii="Times New Roman" w:hAnsi="Times New Roman" w:cs="Times New Roman"/>
          <w:b/>
          <w:color w:val="002060"/>
          <w:sz w:val="32"/>
          <w:szCs w:val="28"/>
          <w:shd w:val="clear" w:color="auto" w:fill="FFFFFF"/>
        </w:rPr>
        <w:t>А что по-вашему делать не стоит?</w:t>
      </w:r>
    </w:p>
    <w:p w:rsidR="00043240" w:rsidRPr="00E22C80" w:rsidRDefault="00043240" w:rsidP="00043240">
      <w:pPr>
        <w:rPr>
          <w:rFonts w:ascii="Times New Roman" w:hAnsi="Times New Roman" w:cs="Times New Roman"/>
          <w:b/>
          <w:color w:val="002060"/>
          <w:sz w:val="32"/>
          <w:szCs w:val="28"/>
        </w:rPr>
      </w:pPr>
    </w:p>
    <w:sectPr w:rsidR="00043240" w:rsidRPr="00E22C80" w:rsidSect="000432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0"/>
    <w:rsid w:val="00043240"/>
    <w:rsid w:val="001E5673"/>
    <w:rsid w:val="00221587"/>
    <w:rsid w:val="008F013C"/>
    <w:rsid w:val="00E2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8B78F1-5483-4182-B4E3-4330B4BB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C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2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B8DF-B417-4982-9852-BAE7B9F5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DIMON</cp:lastModifiedBy>
  <cp:revision>2</cp:revision>
  <dcterms:created xsi:type="dcterms:W3CDTF">2023-03-23T18:47:00Z</dcterms:created>
  <dcterms:modified xsi:type="dcterms:W3CDTF">2023-03-23T18:47:00Z</dcterms:modified>
</cp:coreProperties>
</file>